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50F51" w14:textId="6CC05F3E" w:rsidR="003E08E9" w:rsidRDefault="003E08E9" w:rsidP="003E08E9">
      <w:pPr>
        <w:jc w:val="center"/>
      </w:pPr>
      <w:r>
        <w:rPr>
          <w:noProof/>
        </w:rPr>
        <w:drawing>
          <wp:inline distT="0" distB="0" distL="0" distR="0" wp14:anchorId="2A955FBB" wp14:editId="1DEA7702">
            <wp:extent cx="3266036" cy="40054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16890" cy="406780"/>
                    </a:xfrm>
                    <a:prstGeom prst="rect">
                      <a:avLst/>
                    </a:prstGeom>
                    <a:noFill/>
                    <a:ln>
                      <a:noFill/>
                    </a:ln>
                  </pic:spPr>
                </pic:pic>
              </a:graphicData>
            </a:graphic>
          </wp:inline>
        </w:drawing>
      </w:r>
    </w:p>
    <w:p w14:paraId="76EC7976" w14:textId="10478B1C" w:rsidR="003E08E9" w:rsidRPr="00876310" w:rsidRDefault="003E08E9" w:rsidP="009101EB">
      <w:pPr>
        <w:spacing w:after="0"/>
        <w:jc w:val="center"/>
        <w:rPr>
          <w:rFonts w:ascii="Arial" w:hAnsi="Arial" w:cs="Arial"/>
          <w:b/>
          <w:bCs/>
          <w:sz w:val="28"/>
          <w:szCs w:val="28"/>
        </w:rPr>
      </w:pPr>
      <w:r w:rsidRPr="00876310">
        <w:rPr>
          <w:rFonts w:ascii="Arial" w:hAnsi="Arial" w:cs="Arial"/>
          <w:b/>
          <w:bCs/>
          <w:sz w:val="28"/>
          <w:szCs w:val="28"/>
        </w:rPr>
        <w:t xml:space="preserve">MSAT Pre-requisite Course </w:t>
      </w:r>
      <w:r w:rsidR="00890A2C" w:rsidRPr="00876310">
        <w:rPr>
          <w:rFonts w:ascii="Arial" w:hAnsi="Arial" w:cs="Arial"/>
          <w:b/>
          <w:bCs/>
          <w:sz w:val="28"/>
          <w:szCs w:val="28"/>
        </w:rPr>
        <w:t>Worksheet</w:t>
      </w:r>
    </w:p>
    <w:p w14:paraId="64AB7DDC" w14:textId="24AE550A" w:rsidR="00D07C22" w:rsidRPr="009101EB" w:rsidRDefault="00D07C22" w:rsidP="009101EB">
      <w:pPr>
        <w:spacing w:after="0" w:line="240" w:lineRule="auto"/>
        <w:jc w:val="center"/>
        <w:rPr>
          <w:rFonts w:ascii="Arial" w:hAnsi="Arial" w:cs="Arial"/>
        </w:rPr>
      </w:pPr>
      <w:r w:rsidRPr="009101EB">
        <w:rPr>
          <w:rFonts w:ascii="Arial" w:hAnsi="Arial" w:cs="Arial"/>
        </w:rPr>
        <w:t xml:space="preserve">Use this worksheet to compare courses from outside </w:t>
      </w:r>
      <w:r w:rsidR="00DF2A61" w:rsidRPr="009101EB">
        <w:rPr>
          <w:rFonts w:ascii="Arial" w:hAnsi="Arial" w:cs="Arial"/>
        </w:rPr>
        <w:t xml:space="preserve">of </w:t>
      </w:r>
      <w:r w:rsidRPr="009101EB">
        <w:rPr>
          <w:rFonts w:ascii="Arial" w:hAnsi="Arial" w:cs="Arial"/>
        </w:rPr>
        <w:t>Cal State Fullerton to our specific pre-requisite courses.</w:t>
      </w:r>
    </w:p>
    <w:p w14:paraId="4809C2C8" w14:textId="77777777" w:rsidR="009101EB" w:rsidRDefault="009101EB" w:rsidP="009101EB">
      <w:pPr>
        <w:spacing w:after="0" w:line="240" w:lineRule="auto"/>
        <w:rPr>
          <w:rFonts w:ascii="Arial" w:hAnsi="Arial" w:cs="Arial"/>
          <w:b/>
          <w:bCs/>
        </w:rPr>
      </w:pPr>
    </w:p>
    <w:p w14:paraId="77EFE585" w14:textId="598B174D" w:rsidR="00D07C22" w:rsidRPr="00C3630A" w:rsidRDefault="00D07C22" w:rsidP="009101EB">
      <w:pPr>
        <w:spacing w:after="0" w:line="240" w:lineRule="auto"/>
        <w:rPr>
          <w:rFonts w:ascii="Arial" w:hAnsi="Arial" w:cs="Arial"/>
          <w:b/>
          <w:bCs/>
          <w:sz w:val="24"/>
          <w:szCs w:val="24"/>
        </w:rPr>
      </w:pPr>
      <w:r w:rsidRPr="00C3630A">
        <w:rPr>
          <w:rFonts w:ascii="Arial" w:hAnsi="Arial" w:cs="Arial"/>
          <w:b/>
          <w:bCs/>
          <w:sz w:val="24"/>
          <w:szCs w:val="24"/>
        </w:rPr>
        <w:t xml:space="preserve">If you have </w:t>
      </w:r>
      <w:r w:rsidRPr="00C3630A">
        <w:rPr>
          <w:rFonts w:ascii="Arial" w:hAnsi="Arial" w:cs="Arial"/>
          <w:b/>
          <w:bCs/>
          <w:sz w:val="24"/>
          <w:szCs w:val="24"/>
          <w:u w:val="single"/>
        </w:rPr>
        <w:t>already completed the course(s)</w:t>
      </w:r>
      <w:r w:rsidR="00323CAD" w:rsidRPr="00C3630A">
        <w:rPr>
          <w:rFonts w:ascii="Arial" w:hAnsi="Arial" w:cs="Arial"/>
          <w:b/>
          <w:bCs/>
          <w:sz w:val="24"/>
          <w:szCs w:val="24"/>
        </w:rPr>
        <w:t xml:space="preserve"> and want to know if </w:t>
      </w:r>
      <w:r w:rsidR="002A7C68" w:rsidRPr="00C3630A">
        <w:rPr>
          <w:rFonts w:ascii="Arial" w:hAnsi="Arial" w:cs="Arial"/>
          <w:b/>
          <w:bCs/>
          <w:sz w:val="24"/>
          <w:szCs w:val="24"/>
        </w:rPr>
        <w:t xml:space="preserve">it will satisfy our </w:t>
      </w:r>
      <w:proofErr w:type="gramStart"/>
      <w:r w:rsidR="002A7C68" w:rsidRPr="00C3630A">
        <w:rPr>
          <w:rFonts w:ascii="Arial" w:hAnsi="Arial" w:cs="Arial"/>
          <w:b/>
          <w:bCs/>
          <w:sz w:val="24"/>
          <w:szCs w:val="24"/>
        </w:rPr>
        <w:t>requirement</w:t>
      </w:r>
      <w:proofErr w:type="gramEnd"/>
      <w:r w:rsidRPr="00C3630A">
        <w:rPr>
          <w:rFonts w:ascii="Arial" w:hAnsi="Arial" w:cs="Arial"/>
          <w:b/>
          <w:bCs/>
          <w:sz w:val="24"/>
          <w:szCs w:val="24"/>
        </w:rPr>
        <w:t>:</w:t>
      </w:r>
    </w:p>
    <w:p w14:paraId="20E819E9" w14:textId="3F0999CE" w:rsidR="007A6655" w:rsidRPr="009101EB" w:rsidRDefault="007A6655" w:rsidP="007A6655">
      <w:pPr>
        <w:pStyle w:val="ListParagraph"/>
        <w:numPr>
          <w:ilvl w:val="0"/>
          <w:numId w:val="2"/>
        </w:numPr>
        <w:spacing w:after="0" w:line="240" w:lineRule="auto"/>
        <w:rPr>
          <w:rFonts w:ascii="Arial" w:hAnsi="Arial" w:cs="Arial"/>
        </w:rPr>
      </w:pPr>
      <w:r w:rsidRPr="009101EB">
        <w:rPr>
          <w:rFonts w:ascii="Arial" w:hAnsi="Arial" w:cs="Arial"/>
        </w:rPr>
        <w:t xml:space="preserve">Paste in the </w:t>
      </w:r>
      <w:r w:rsidRPr="007A6655">
        <w:rPr>
          <w:rFonts w:ascii="Arial" w:hAnsi="Arial" w:cs="Arial"/>
          <w:b/>
          <w:bCs/>
          <w:color w:val="FF0000"/>
        </w:rPr>
        <w:t>school</w:t>
      </w:r>
      <w:r w:rsidRPr="007A6655">
        <w:rPr>
          <w:rFonts w:ascii="Arial" w:hAnsi="Arial" w:cs="Arial"/>
          <w:b/>
          <w:bCs/>
        </w:rPr>
        <w:t>,</w:t>
      </w:r>
      <w:r>
        <w:rPr>
          <w:rFonts w:ascii="Arial" w:hAnsi="Arial" w:cs="Arial"/>
        </w:rPr>
        <w:t xml:space="preserve"> </w:t>
      </w:r>
      <w:r w:rsidRPr="007A6655">
        <w:rPr>
          <w:rFonts w:ascii="Arial" w:hAnsi="Arial" w:cs="Arial"/>
          <w:b/>
          <w:bCs/>
          <w:color w:val="00B050"/>
        </w:rPr>
        <w:t>course number</w:t>
      </w:r>
      <w:r w:rsidRPr="007A6655">
        <w:rPr>
          <w:rFonts w:ascii="Arial" w:hAnsi="Arial" w:cs="Arial"/>
          <w:color w:val="00B050"/>
        </w:rPr>
        <w:t xml:space="preserve"> </w:t>
      </w:r>
      <w:r w:rsidRPr="009101EB">
        <w:rPr>
          <w:rFonts w:ascii="Arial" w:hAnsi="Arial" w:cs="Arial"/>
        </w:rPr>
        <w:t xml:space="preserve">and </w:t>
      </w:r>
      <w:r w:rsidRPr="007A6655">
        <w:rPr>
          <w:rFonts w:ascii="Arial" w:hAnsi="Arial" w:cs="Arial"/>
          <w:b/>
          <w:bCs/>
          <w:color w:val="0070C0"/>
        </w:rPr>
        <w:t>course description</w:t>
      </w:r>
      <w:r w:rsidRPr="009101EB">
        <w:rPr>
          <w:rFonts w:ascii="Arial" w:hAnsi="Arial" w:cs="Arial"/>
          <w:b/>
          <w:bCs/>
        </w:rPr>
        <w:t xml:space="preserve"> </w:t>
      </w:r>
      <w:r w:rsidRPr="007A6655">
        <w:rPr>
          <w:rFonts w:ascii="Arial" w:hAnsi="Arial" w:cs="Arial"/>
          <w:b/>
          <w:bCs/>
        </w:rPr>
        <w:t>for the course</w:t>
      </w:r>
      <w:r w:rsidRPr="007A6655">
        <w:rPr>
          <w:rFonts w:ascii="Arial" w:hAnsi="Arial" w:cs="Arial"/>
        </w:rPr>
        <w:t xml:space="preserve"> </w:t>
      </w:r>
      <w:r w:rsidRPr="009101EB">
        <w:rPr>
          <w:rFonts w:ascii="Arial" w:hAnsi="Arial" w:cs="Arial"/>
        </w:rPr>
        <w:t>that you think will satisfy the requirement.</w:t>
      </w:r>
    </w:p>
    <w:p w14:paraId="18E88DF6" w14:textId="230F64D1" w:rsidR="00D07C22" w:rsidRPr="009101EB" w:rsidRDefault="00D07C22" w:rsidP="009101EB">
      <w:pPr>
        <w:pStyle w:val="ListParagraph"/>
        <w:numPr>
          <w:ilvl w:val="1"/>
          <w:numId w:val="2"/>
        </w:numPr>
        <w:spacing w:after="0" w:line="240" w:lineRule="auto"/>
        <w:rPr>
          <w:rFonts w:ascii="Arial" w:hAnsi="Arial" w:cs="Arial"/>
        </w:rPr>
      </w:pPr>
      <w:r w:rsidRPr="009101EB">
        <w:rPr>
          <w:rFonts w:ascii="Arial" w:hAnsi="Arial" w:cs="Arial"/>
        </w:rPr>
        <w:t xml:space="preserve">If the course descriptions are very similar, then the course will </w:t>
      </w:r>
      <w:r w:rsidR="00323CAD" w:rsidRPr="009101EB">
        <w:rPr>
          <w:rFonts w:ascii="Arial" w:hAnsi="Arial" w:cs="Arial"/>
        </w:rPr>
        <w:t>satisfy</w:t>
      </w:r>
      <w:r w:rsidRPr="009101EB">
        <w:rPr>
          <w:rFonts w:ascii="Arial" w:hAnsi="Arial" w:cs="Arial"/>
        </w:rPr>
        <w:t xml:space="preserve"> the pre-requisite.</w:t>
      </w:r>
    </w:p>
    <w:p w14:paraId="37009954" w14:textId="78558473" w:rsidR="00D07C22" w:rsidRPr="009101EB" w:rsidRDefault="00D07C22" w:rsidP="009101EB">
      <w:pPr>
        <w:pStyle w:val="ListParagraph"/>
        <w:numPr>
          <w:ilvl w:val="1"/>
          <w:numId w:val="2"/>
        </w:numPr>
        <w:spacing w:after="0" w:line="240" w:lineRule="auto"/>
        <w:rPr>
          <w:rFonts w:ascii="Arial" w:hAnsi="Arial" w:cs="Arial"/>
        </w:rPr>
      </w:pPr>
      <w:r w:rsidRPr="009101EB">
        <w:rPr>
          <w:rFonts w:ascii="Arial" w:hAnsi="Arial" w:cs="Arial"/>
        </w:rPr>
        <w:t>If the course descriptions are not similar, then you will need to take an appropriate course (see instructions below).</w:t>
      </w:r>
    </w:p>
    <w:p w14:paraId="7AE44CCE" w14:textId="32DEF09C" w:rsidR="00D07C22" w:rsidRPr="009101EB" w:rsidRDefault="00D07C22" w:rsidP="009101EB">
      <w:pPr>
        <w:pStyle w:val="ListParagraph"/>
        <w:numPr>
          <w:ilvl w:val="1"/>
          <w:numId w:val="2"/>
        </w:numPr>
        <w:spacing w:after="0" w:line="240" w:lineRule="auto"/>
        <w:rPr>
          <w:rFonts w:ascii="Arial" w:hAnsi="Arial" w:cs="Arial"/>
        </w:rPr>
      </w:pPr>
      <w:r w:rsidRPr="009101EB">
        <w:rPr>
          <w:rFonts w:ascii="Arial" w:hAnsi="Arial" w:cs="Arial"/>
        </w:rPr>
        <w:t>If you can’</w:t>
      </w:r>
      <w:r w:rsidR="002A7C68" w:rsidRPr="009101EB">
        <w:rPr>
          <w:rFonts w:ascii="Arial" w:hAnsi="Arial" w:cs="Arial"/>
        </w:rPr>
        <w:t>t tell</w:t>
      </w:r>
      <w:r w:rsidRPr="009101EB">
        <w:rPr>
          <w:rFonts w:ascii="Arial" w:hAnsi="Arial" w:cs="Arial"/>
        </w:rPr>
        <w:t xml:space="preserve">, </w:t>
      </w:r>
      <w:r w:rsidR="00323CAD" w:rsidRPr="009101EB">
        <w:rPr>
          <w:rFonts w:ascii="Arial" w:hAnsi="Arial" w:cs="Arial"/>
        </w:rPr>
        <w:t>email your worksheet to</w:t>
      </w:r>
      <w:r w:rsidR="002A7C68" w:rsidRPr="009101EB">
        <w:rPr>
          <w:rFonts w:ascii="Arial" w:hAnsi="Arial" w:cs="Arial"/>
        </w:rPr>
        <w:t xml:space="preserve"> </w:t>
      </w:r>
      <w:hyperlink r:id="rId6" w:history="1">
        <w:r w:rsidR="00323CAD" w:rsidRPr="009101EB">
          <w:rPr>
            <w:rStyle w:val="Hyperlink"/>
            <w:rFonts w:ascii="Arial" w:hAnsi="Arial" w:cs="Arial"/>
          </w:rPr>
          <w:t>msat@fullerton.edu</w:t>
        </w:r>
      </w:hyperlink>
      <w:r w:rsidR="00323CAD" w:rsidRPr="009101EB">
        <w:rPr>
          <w:rFonts w:ascii="Arial" w:hAnsi="Arial" w:cs="Arial"/>
        </w:rPr>
        <w:t xml:space="preserve"> and indicate which course(s) you are wondering about.</w:t>
      </w:r>
    </w:p>
    <w:p w14:paraId="398B2AEE" w14:textId="77777777" w:rsidR="00D07C22" w:rsidRPr="009101EB" w:rsidRDefault="00D07C22" w:rsidP="009101EB">
      <w:pPr>
        <w:spacing w:after="0" w:line="240" w:lineRule="auto"/>
        <w:rPr>
          <w:rFonts w:ascii="Arial" w:hAnsi="Arial" w:cs="Arial"/>
        </w:rPr>
      </w:pPr>
    </w:p>
    <w:p w14:paraId="5E02DF2E" w14:textId="78F672BB" w:rsidR="00323CAD" w:rsidRPr="00C3630A" w:rsidRDefault="00323CAD" w:rsidP="009101EB">
      <w:pPr>
        <w:spacing w:after="0" w:line="240" w:lineRule="auto"/>
        <w:rPr>
          <w:rFonts w:ascii="Arial" w:hAnsi="Arial" w:cs="Arial"/>
          <w:b/>
          <w:bCs/>
          <w:sz w:val="24"/>
          <w:szCs w:val="24"/>
        </w:rPr>
      </w:pPr>
      <w:r w:rsidRPr="00C3630A">
        <w:rPr>
          <w:rFonts w:ascii="Arial" w:hAnsi="Arial" w:cs="Arial"/>
          <w:b/>
          <w:bCs/>
          <w:sz w:val="24"/>
          <w:szCs w:val="24"/>
        </w:rPr>
        <w:t xml:space="preserve">If you are </w:t>
      </w:r>
      <w:r w:rsidRPr="00C3630A">
        <w:rPr>
          <w:rFonts w:ascii="Arial" w:hAnsi="Arial" w:cs="Arial"/>
          <w:b/>
          <w:bCs/>
          <w:sz w:val="24"/>
          <w:szCs w:val="24"/>
          <w:u w:val="single"/>
        </w:rPr>
        <w:t>trying to figure out which course(s) you need to take a</w:t>
      </w:r>
      <w:r w:rsidR="00A61FB4" w:rsidRPr="00C3630A">
        <w:rPr>
          <w:rFonts w:ascii="Arial" w:hAnsi="Arial" w:cs="Arial"/>
          <w:b/>
          <w:bCs/>
          <w:sz w:val="24"/>
          <w:szCs w:val="24"/>
          <w:u w:val="single"/>
        </w:rPr>
        <w:t xml:space="preserve"> different</w:t>
      </w:r>
      <w:r w:rsidRPr="00C3630A">
        <w:rPr>
          <w:rFonts w:ascii="Arial" w:hAnsi="Arial" w:cs="Arial"/>
          <w:b/>
          <w:bCs/>
          <w:sz w:val="24"/>
          <w:szCs w:val="24"/>
          <w:u w:val="single"/>
        </w:rPr>
        <w:t xml:space="preserve"> school</w:t>
      </w:r>
      <w:r w:rsidRPr="00C3630A">
        <w:rPr>
          <w:rFonts w:ascii="Arial" w:hAnsi="Arial" w:cs="Arial"/>
          <w:b/>
          <w:bCs/>
          <w:sz w:val="24"/>
          <w:szCs w:val="24"/>
        </w:rPr>
        <w:t xml:space="preserve"> to count for our pre-requisites:</w:t>
      </w:r>
    </w:p>
    <w:p w14:paraId="4529D66F" w14:textId="479C8690" w:rsidR="00323CAD" w:rsidRPr="009101EB" w:rsidRDefault="00323CAD" w:rsidP="009101EB">
      <w:pPr>
        <w:pStyle w:val="ListParagraph"/>
        <w:numPr>
          <w:ilvl w:val="0"/>
          <w:numId w:val="3"/>
        </w:numPr>
        <w:spacing w:after="0" w:line="240" w:lineRule="auto"/>
        <w:rPr>
          <w:rFonts w:ascii="Arial" w:hAnsi="Arial" w:cs="Arial"/>
        </w:rPr>
      </w:pPr>
      <w:r w:rsidRPr="009101EB">
        <w:rPr>
          <w:rFonts w:ascii="Arial" w:hAnsi="Arial" w:cs="Arial"/>
        </w:rPr>
        <w:t xml:space="preserve">Go to the catalog of the school where you intend to take the course and look at the course descriptions in the appropriate department to find the </w:t>
      </w:r>
      <w:r w:rsidR="009A4FE6" w:rsidRPr="009101EB">
        <w:rPr>
          <w:rFonts w:ascii="Arial" w:hAnsi="Arial" w:cs="Arial"/>
        </w:rPr>
        <w:t xml:space="preserve">course that is most </w:t>
      </w:r>
      <w:proofErr w:type="gramStart"/>
      <w:r w:rsidR="009A4FE6" w:rsidRPr="009101EB">
        <w:rPr>
          <w:rFonts w:ascii="Arial" w:hAnsi="Arial" w:cs="Arial"/>
        </w:rPr>
        <w:t>similar to</w:t>
      </w:r>
      <w:proofErr w:type="gramEnd"/>
      <w:r w:rsidR="009A4FE6" w:rsidRPr="009101EB">
        <w:rPr>
          <w:rFonts w:ascii="Arial" w:hAnsi="Arial" w:cs="Arial"/>
        </w:rPr>
        <w:t xml:space="preserve"> ours</w:t>
      </w:r>
      <w:r w:rsidRPr="009101EB">
        <w:rPr>
          <w:rFonts w:ascii="Arial" w:hAnsi="Arial" w:cs="Arial"/>
        </w:rPr>
        <w:t>.</w:t>
      </w:r>
    </w:p>
    <w:p w14:paraId="1B3F427E" w14:textId="094AB544" w:rsidR="002A7C68" w:rsidRPr="009101EB" w:rsidRDefault="002A7C68" w:rsidP="009101EB">
      <w:pPr>
        <w:pStyle w:val="ListParagraph"/>
        <w:numPr>
          <w:ilvl w:val="0"/>
          <w:numId w:val="3"/>
        </w:numPr>
        <w:spacing w:after="0" w:line="240" w:lineRule="auto"/>
        <w:rPr>
          <w:rFonts w:ascii="Arial" w:hAnsi="Arial" w:cs="Arial"/>
        </w:rPr>
      </w:pPr>
      <w:r w:rsidRPr="009101EB">
        <w:rPr>
          <w:rFonts w:ascii="Arial" w:hAnsi="Arial" w:cs="Arial"/>
        </w:rPr>
        <w:t>Paste in the</w:t>
      </w:r>
      <w:r w:rsidR="0087788C" w:rsidRPr="009101EB">
        <w:rPr>
          <w:rFonts w:ascii="Arial" w:hAnsi="Arial" w:cs="Arial"/>
        </w:rPr>
        <w:t xml:space="preserve"> </w:t>
      </w:r>
      <w:r w:rsidR="007A6655" w:rsidRPr="007A6655">
        <w:rPr>
          <w:rFonts w:ascii="Arial" w:hAnsi="Arial" w:cs="Arial"/>
          <w:b/>
          <w:bCs/>
          <w:color w:val="FF0000"/>
        </w:rPr>
        <w:t>school</w:t>
      </w:r>
      <w:r w:rsidR="007A6655" w:rsidRPr="007A6655">
        <w:rPr>
          <w:rFonts w:ascii="Arial" w:hAnsi="Arial" w:cs="Arial"/>
          <w:b/>
          <w:bCs/>
        </w:rPr>
        <w:t>,</w:t>
      </w:r>
      <w:r w:rsidR="007A6655">
        <w:rPr>
          <w:rFonts w:ascii="Arial" w:hAnsi="Arial" w:cs="Arial"/>
        </w:rPr>
        <w:t xml:space="preserve"> </w:t>
      </w:r>
      <w:r w:rsidR="007A6655" w:rsidRPr="007A6655">
        <w:rPr>
          <w:rFonts w:ascii="Arial" w:hAnsi="Arial" w:cs="Arial"/>
          <w:b/>
          <w:bCs/>
          <w:color w:val="00B050"/>
        </w:rPr>
        <w:t>course number</w:t>
      </w:r>
      <w:r w:rsidR="007A6655" w:rsidRPr="007A6655">
        <w:rPr>
          <w:rFonts w:ascii="Arial" w:hAnsi="Arial" w:cs="Arial"/>
          <w:color w:val="00B050"/>
        </w:rPr>
        <w:t xml:space="preserve"> </w:t>
      </w:r>
      <w:r w:rsidR="007A6655" w:rsidRPr="009101EB">
        <w:rPr>
          <w:rFonts w:ascii="Arial" w:hAnsi="Arial" w:cs="Arial"/>
        </w:rPr>
        <w:t xml:space="preserve">and </w:t>
      </w:r>
      <w:r w:rsidR="007A6655" w:rsidRPr="007A6655">
        <w:rPr>
          <w:rFonts w:ascii="Arial" w:hAnsi="Arial" w:cs="Arial"/>
          <w:b/>
          <w:bCs/>
          <w:color w:val="0070C0"/>
        </w:rPr>
        <w:t>course description</w:t>
      </w:r>
      <w:r w:rsidR="007A6655" w:rsidRPr="009101EB">
        <w:rPr>
          <w:rFonts w:ascii="Arial" w:hAnsi="Arial" w:cs="Arial"/>
          <w:b/>
          <w:bCs/>
        </w:rPr>
        <w:t xml:space="preserve"> </w:t>
      </w:r>
      <w:r w:rsidR="007A6655" w:rsidRPr="007A6655">
        <w:rPr>
          <w:rFonts w:ascii="Arial" w:hAnsi="Arial" w:cs="Arial"/>
          <w:b/>
          <w:bCs/>
        </w:rPr>
        <w:t>for the course</w:t>
      </w:r>
      <w:r w:rsidR="007A6655" w:rsidRPr="007A6655">
        <w:rPr>
          <w:rFonts w:ascii="Arial" w:hAnsi="Arial" w:cs="Arial"/>
        </w:rPr>
        <w:t xml:space="preserve"> </w:t>
      </w:r>
      <w:r w:rsidR="00E97C80" w:rsidRPr="009101EB">
        <w:rPr>
          <w:rFonts w:ascii="Arial" w:hAnsi="Arial" w:cs="Arial"/>
        </w:rPr>
        <w:t xml:space="preserve">that </w:t>
      </w:r>
      <w:r w:rsidRPr="009101EB">
        <w:rPr>
          <w:rFonts w:ascii="Arial" w:hAnsi="Arial" w:cs="Arial"/>
        </w:rPr>
        <w:t>you think will satisfy the requirement.</w:t>
      </w:r>
    </w:p>
    <w:p w14:paraId="1DD64057" w14:textId="684ADC13" w:rsidR="00E97C80" w:rsidRPr="009101EB" w:rsidRDefault="00E97C80" w:rsidP="009101EB">
      <w:pPr>
        <w:pStyle w:val="ListParagraph"/>
        <w:numPr>
          <w:ilvl w:val="1"/>
          <w:numId w:val="3"/>
        </w:numPr>
        <w:spacing w:after="0" w:line="240" w:lineRule="auto"/>
        <w:rPr>
          <w:rFonts w:ascii="Arial" w:hAnsi="Arial" w:cs="Arial"/>
        </w:rPr>
      </w:pPr>
      <w:r w:rsidRPr="009101EB">
        <w:rPr>
          <w:rFonts w:ascii="Arial" w:hAnsi="Arial" w:cs="Arial"/>
        </w:rPr>
        <w:t xml:space="preserve">If there is more than 1 course that you think is similar, paste in </w:t>
      </w:r>
      <w:proofErr w:type="gramStart"/>
      <w:r w:rsidRPr="009101EB">
        <w:rPr>
          <w:rFonts w:ascii="Arial" w:hAnsi="Arial" w:cs="Arial"/>
        </w:rPr>
        <w:t>all of</w:t>
      </w:r>
      <w:proofErr w:type="gramEnd"/>
      <w:r w:rsidRPr="009101EB">
        <w:rPr>
          <w:rFonts w:ascii="Arial" w:hAnsi="Arial" w:cs="Arial"/>
        </w:rPr>
        <w:t xml:space="preserve"> the course names and descriptions.</w:t>
      </w:r>
    </w:p>
    <w:p w14:paraId="51C4D6F3" w14:textId="77777777" w:rsidR="00323CAD" w:rsidRPr="009101EB" w:rsidRDefault="00323CAD" w:rsidP="009101EB">
      <w:pPr>
        <w:pStyle w:val="ListParagraph"/>
        <w:numPr>
          <w:ilvl w:val="1"/>
          <w:numId w:val="3"/>
        </w:numPr>
        <w:spacing w:after="0" w:line="240" w:lineRule="auto"/>
        <w:rPr>
          <w:rFonts w:ascii="Arial" w:hAnsi="Arial" w:cs="Arial"/>
        </w:rPr>
      </w:pPr>
      <w:r w:rsidRPr="009101EB">
        <w:rPr>
          <w:rFonts w:ascii="Arial" w:hAnsi="Arial" w:cs="Arial"/>
        </w:rPr>
        <w:t>If the course descriptions are very similar, then the course will satisfy the pre-requisite.</w:t>
      </w:r>
    </w:p>
    <w:p w14:paraId="3A9E03BC" w14:textId="5CB14121" w:rsidR="00323CAD" w:rsidRPr="009101EB" w:rsidRDefault="00323CAD" w:rsidP="009101EB">
      <w:pPr>
        <w:pStyle w:val="ListParagraph"/>
        <w:numPr>
          <w:ilvl w:val="1"/>
          <w:numId w:val="3"/>
        </w:numPr>
        <w:spacing w:after="0" w:line="240" w:lineRule="auto"/>
        <w:rPr>
          <w:rFonts w:ascii="Arial" w:hAnsi="Arial" w:cs="Arial"/>
        </w:rPr>
      </w:pPr>
      <w:r w:rsidRPr="009101EB">
        <w:rPr>
          <w:rFonts w:ascii="Arial" w:hAnsi="Arial" w:cs="Arial"/>
        </w:rPr>
        <w:t xml:space="preserve">If there are no course descriptions that are </w:t>
      </w:r>
      <w:proofErr w:type="gramStart"/>
      <w:r w:rsidRPr="009101EB">
        <w:rPr>
          <w:rFonts w:ascii="Arial" w:hAnsi="Arial" w:cs="Arial"/>
        </w:rPr>
        <w:t>similar to</w:t>
      </w:r>
      <w:proofErr w:type="gramEnd"/>
      <w:r w:rsidRPr="009101EB">
        <w:rPr>
          <w:rFonts w:ascii="Arial" w:hAnsi="Arial" w:cs="Arial"/>
        </w:rPr>
        <w:t xml:space="preserve"> ours, then you will need to find a course at another school.</w:t>
      </w:r>
    </w:p>
    <w:p w14:paraId="6C235EB4" w14:textId="5BBBB590" w:rsidR="00323CAD" w:rsidRPr="009101EB" w:rsidRDefault="00323CAD" w:rsidP="009101EB">
      <w:pPr>
        <w:pStyle w:val="ListParagraph"/>
        <w:numPr>
          <w:ilvl w:val="1"/>
          <w:numId w:val="3"/>
        </w:numPr>
        <w:spacing w:after="0" w:line="240" w:lineRule="auto"/>
        <w:rPr>
          <w:rFonts w:ascii="Arial" w:hAnsi="Arial" w:cs="Arial"/>
        </w:rPr>
      </w:pPr>
      <w:r w:rsidRPr="009101EB">
        <w:rPr>
          <w:rFonts w:ascii="Arial" w:hAnsi="Arial" w:cs="Arial"/>
        </w:rPr>
        <w:t xml:space="preserve">If you’re not sure, paste in the course descriptions for </w:t>
      </w:r>
      <w:r w:rsidRPr="009101EB">
        <w:rPr>
          <w:rFonts w:ascii="Arial" w:hAnsi="Arial" w:cs="Arial"/>
          <w:u w:val="single"/>
        </w:rPr>
        <w:t>all courses at your school</w:t>
      </w:r>
      <w:r w:rsidRPr="009101EB">
        <w:rPr>
          <w:rFonts w:ascii="Arial" w:hAnsi="Arial" w:cs="Arial"/>
        </w:rPr>
        <w:t xml:space="preserve"> (e.g. BIOL 101, BIOL 201, BIOL 301) that you think might work. </w:t>
      </w:r>
    </w:p>
    <w:p w14:paraId="7BF1A913" w14:textId="5FFBFE4E" w:rsidR="006B1B6F" w:rsidRPr="009101EB" w:rsidRDefault="00323CAD" w:rsidP="009101EB">
      <w:pPr>
        <w:pStyle w:val="ListParagraph"/>
        <w:numPr>
          <w:ilvl w:val="2"/>
          <w:numId w:val="3"/>
        </w:numPr>
        <w:spacing w:after="0" w:line="240" w:lineRule="auto"/>
        <w:rPr>
          <w:rFonts w:ascii="Arial" w:hAnsi="Arial" w:cs="Arial"/>
        </w:rPr>
      </w:pPr>
      <w:r w:rsidRPr="009101EB">
        <w:rPr>
          <w:rFonts w:ascii="Arial" w:hAnsi="Arial" w:cs="Arial"/>
        </w:rPr>
        <w:t xml:space="preserve">Email your worksheet to </w:t>
      </w:r>
      <w:hyperlink r:id="rId7" w:history="1">
        <w:r w:rsidRPr="009101EB">
          <w:rPr>
            <w:rStyle w:val="Hyperlink"/>
            <w:rFonts w:ascii="Arial" w:hAnsi="Arial" w:cs="Arial"/>
          </w:rPr>
          <w:t>msat@fullerton.edu</w:t>
        </w:r>
      </w:hyperlink>
      <w:r w:rsidRPr="009101EB">
        <w:rPr>
          <w:rFonts w:ascii="Arial" w:hAnsi="Arial" w:cs="Arial"/>
        </w:rPr>
        <w:t xml:space="preserve"> and indicate which course(s) you are wondering about.</w:t>
      </w:r>
    </w:p>
    <w:p w14:paraId="34777315" w14:textId="77777777" w:rsidR="009101EB" w:rsidRDefault="009101EB" w:rsidP="009101EB">
      <w:pPr>
        <w:spacing w:after="0" w:line="240" w:lineRule="auto"/>
        <w:rPr>
          <w:rFonts w:ascii="Arial" w:hAnsi="Arial" w:cs="Arial"/>
          <w:b/>
          <w:bCs/>
        </w:rPr>
      </w:pPr>
    </w:p>
    <w:p w14:paraId="55D96CCD" w14:textId="5C61F16B" w:rsidR="009101EB" w:rsidRPr="00876310" w:rsidRDefault="009101EB" w:rsidP="009101EB">
      <w:pPr>
        <w:spacing w:after="0" w:line="240" w:lineRule="auto"/>
        <w:rPr>
          <w:rFonts w:ascii="Arial" w:hAnsi="Arial" w:cs="Arial"/>
          <w:b/>
          <w:bCs/>
          <w:sz w:val="24"/>
          <w:szCs w:val="24"/>
        </w:rPr>
      </w:pPr>
      <w:r w:rsidRPr="00876310">
        <w:rPr>
          <w:rFonts w:ascii="Arial" w:hAnsi="Arial" w:cs="Arial"/>
          <w:b/>
          <w:bCs/>
          <w:sz w:val="24"/>
          <w:szCs w:val="24"/>
        </w:rPr>
        <w:t>Example:</w:t>
      </w:r>
    </w:p>
    <w:tbl>
      <w:tblPr>
        <w:tblStyle w:val="TableGrid"/>
        <w:tblW w:w="0" w:type="auto"/>
        <w:tblLook w:val="04A0" w:firstRow="1" w:lastRow="0" w:firstColumn="1" w:lastColumn="0" w:noHBand="0" w:noVBand="1"/>
      </w:tblPr>
      <w:tblGrid>
        <w:gridCol w:w="10770"/>
      </w:tblGrid>
      <w:tr w:rsidR="009101EB" w:rsidRPr="009101EB" w14:paraId="643821CD" w14:textId="77777777" w:rsidTr="00C50659">
        <w:tc>
          <w:tcPr>
            <w:tcW w:w="14370" w:type="dxa"/>
            <w:tcBorders>
              <w:top w:val="single" w:sz="12" w:space="0" w:color="auto"/>
              <w:left w:val="single" w:sz="12" w:space="0" w:color="auto"/>
              <w:right w:val="single" w:sz="12" w:space="0" w:color="auto"/>
            </w:tcBorders>
            <w:shd w:val="clear" w:color="auto" w:fill="F2F2F2" w:themeFill="background1" w:themeFillShade="F2"/>
          </w:tcPr>
          <w:p w14:paraId="4EEB9833" w14:textId="77777777" w:rsidR="009101EB" w:rsidRPr="009101EB" w:rsidRDefault="009101EB" w:rsidP="00C50659">
            <w:pPr>
              <w:rPr>
                <w:rFonts w:ascii="Arial" w:eastAsia="Times New Roman" w:hAnsi="Arial" w:cs="Arial"/>
                <w:b/>
                <w:bCs/>
                <w:color w:val="222222"/>
                <w:kern w:val="0"/>
                <w:sz w:val="20"/>
                <w:szCs w:val="20"/>
                <w14:ligatures w14:val="none"/>
              </w:rPr>
            </w:pPr>
            <w:r w:rsidRPr="009101EB">
              <w:rPr>
                <w:rFonts w:ascii="Arial" w:eastAsia="Times New Roman" w:hAnsi="Arial" w:cs="Arial"/>
                <w:b/>
                <w:bCs/>
                <w:color w:val="222222"/>
                <w:kern w:val="0"/>
                <w:sz w:val="20"/>
                <w:szCs w:val="20"/>
                <w14:ligatures w14:val="none"/>
              </w:rPr>
              <w:t>KNES/BIOL 191A: Integrated Human Anatomy &amp; Physiology A (4 units)</w:t>
            </w:r>
          </w:p>
          <w:p w14:paraId="3F3AABE0" w14:textId="77777777" w:rsidR="009101EB" w:rsidRPr="009101EB" w:rsidRDefault="009101EB" w:rsidP="00C50659">
            <w:pPr>
              <w:rPr>
                <w:rFonts w:ascii="Arial" w:hAnsi="Arial" w:cs="Arial"/>
                <w:sz w:val="20"/>
                <w:szCs w:val="20"/>
              </w:rPr>
            </w:pPr>
            <w:r w:rsidRPr="009101EB">
              <w:rPr>
                <w:rFonts w:ascii="Arial" w:hAnsi="Arial" w:cs="Arial"/>
                <w:sz w:val="20"/>
                <w:szCs w:val="20"/>
              </w:rPr>
              <w:t>Integrated introduction to human anatomy and physiology. Structure and function of the musculoskeletal, nervous and cardiorespiratory systems. For nursing majors and students interested in allied health professions; no credit toward Biological Science major. (3 hours lecture, 3 hours laboratory) (KNES 191A and BIOL 191A are the same course).</w:t>
            </w:r>
          </w:p>
          <w:p w14:paraId="48E097ED" w14:textId="77777777" w:rsidR="009101EB" w:rsidRPr="009101EB" w:rsidRDefault="009101EB" w:rsidP="00C50659">
            <w:pPr>
              <w:rPr>
                <w:rFonts w:ascii="Arial" w:hAnsi="Arial" w:cs="Arial"/>
                <w:sz w:val="20"/>
                <w:szCs w:val="20"/>
              </w:rPr>
            </w:pPr>
          </w:p>
          <w:p w14:paraId="6B3139FC" w14:textId="77777777" w:rsidR="009101EB" w:rsidRPr="009101EB" w:rsidRDefault="009101EB" w:rsidP="00C50659">
            <w:pPr>
              <w:rPr>
                <w:rFonts w:ascii="Arial" w:hAnsi="Arial" w:cs="Arial"/>
                <w:b/>
                <w:bCs/>
                <w:sz w:val="20"/>
                <w:szCs w:val="20"/>
              </w:rPr>
            </w:pPr>
            <w:r w:rsidRPr="009101EB">
              <w:rPr>
                <w:rFonts w:ascii="Arial" w:hAnsi="Arial" w:cs="Arial"/>
                <w:b/>
                <w:bCs/>
                <w:sz w:val="20"/>
                <w:szCs w:val="20"/>
              </w:rPr>
              <w:t>-OR-</w:t>
            </w:r>
          </w:p>
          <w:p w14:paraId="5A8A5F0C" w14:textId="77777777" w:rsidR="009101EB" w:rsidRPr="009101EB" w:rsidRDefault="009101EB" w:rsidP="00C50659">
            <w:pPr>
              <w:rPr>
                <w:rFonts w:ascii="Arial" w:hAnsi="Arial" w:cs="Arial"/>
                <w:sz w:val="20"/>
                <w:szCs w:val="20"/>
              </w:rPr>
            </w:pPr>
          </w:p>
          <w:p w14:paraId="096D3BC9" w14:textId="77777777" w:rsidR="009101EB" w:rsidRPr="009101EB" w:rsidRDefault="009101EB" w:rsidP="00C50659">
            <w:pPr>
              <w:rPr>
                <w:rFonts w:ascii="Arial" w:eastAsia="Times New Roman" w:hAnsi="Arial" w:cs="Arial"/>
                <w:b/>
                <w:bCs/>
                <w:color w:val="222222"/>
                <w:kern w:val="0"/>
                <w:sz w:val="20"/>
                <w:szCs w:val="20"/>
                <w14:ligatures w14:val="none"/>
              </w:rPr>
            </w:pPr>
            <w:r w:rsidRPr="009101EB">
              <w:rPr>
                <w:rFonts w:ascii="Arial" w:eastAsia="Times New Roman" w:hAnsi="Arial" w:cs="Arial"/>
                <w:b/>
                <w:bCs/>
                <w:color w:val="222222"/>
                <w:kern w:val="0"/>
                <w:sz w:val="20"/>
                <w:szCs w:val="20"/>
                <w14:ligatures w14:val="none"/>
              </w:rPr>
              <w:t>BIOL 361: Human Anatomy (3 units)</w:t>
            </w:r>
          </w:p>
          <w:p w14:paraId="3E9B3B20" w14:textId="77777777" w:rsidR="009101EB" w:rsidRPr="009101EB" w:rsidRDefault="009101EB" w:rsidP="00C50659">
            <w:pPr>
              <w:rPr>
                <w:rFonts w:ascii="Arial" w:hAnsi="Arial" w:cs="Arial"/>
                <w:sz w:val="20"/>
                <w:szCs w:val="20"/>
              </w:rPr>
            </w:pPr>
            <w:r w:rsidRPr="009101EB">
              <w:rPr>
                <w:rFonts w:ascii="Arial" w:eastAsia="Times New Roman" w:hAnsi="Arial" w:cs="Arial"/>
                <w:color w:val="222222"/>
                <w:kern w:val="0"/>
                <w:sz w:val="20"/>
                <w:szCs w:val="20"/>
                <w14:ligatures w14:val="none"/>
              </w:rPr>
              <w:t xml:space="preserve">Systems </w:t>
            </w:r>
            <w:proofErr w:type="gramStart"/>
            <w:r w:rsidRPr="009101EB">
              <w:rPr>
                <w:rFonts w:ascii="Arial" w:eastAsia="Times New Roman" w:hAnsi="Arial" w:cs="Arial"/>
                <w:color w:val="222222"/>
                <w:kern w:val="0"/>
                <w:sz w:val="20"/>
                <w:szCs w:val="20"/>
                <w14:ligatures w14:val="none"/>
              </w:rPr>
              <w:t>approach to</w:t>
            </w:r>
            <w:proofErr w:type="gramEnd"/>
            <w:r w:rsidRPr="009101EB">
              <w:rPr>
                <w:rFonts w:ascii="Arial" w:eastAsia="Times New Roman" w:hAnsi="Arial" w:cs="Arial"/>
                <w:color w:val="222222"/>
                <w:kern w:val="0"/>
                <w:sz w:val="20"/>
                <w:szCs w:val="20"/>
                <w14:ligatures w14:val="none"/>
              </w:rPr>
              <w:t xml:space="preserve"> the structure and function of the human body. For biological science majors and related health sciences. (2 hours lecture, 6 hours laboratory)</w:t>
            </w:r>
          </w:p>
        </w:tc>
      </w:tr>
      <w:tr w:rsidR="009101EB" w:rsidRPr="009101EB" w14:paraId="4B4AD085" w14:textId="77777777" w:rsidTr="00C50659">
        <w:tc>
          <w:tcPr>
            <w:tcW w:w="14370" w:type="dxa"/>
            <w:tcBorders>
              <w:left w:val="single" w:sz="12" w:space="0" w:color="auto"/>
              <w:bottom w:val="single" w:sz="12" w:space="0" w:color="auto"/>
              <w:right w:val="single" w:sz="12" w:space="0" w:color="auto"/>
            </w:tcBorders>
          </w:tcPr>
          <w:p w14:paraId="1FE2D55A" w14:textId="74FD428F" w:rsidR="009101EB" w:rsidRPr="007A6655" w:rsidRDefault="009101EB" w:rsidP="009101EB">
            <w:pPr>
              <w:rPr>
                <w:rFonts w:ascii="Arial" w:hAnsi="Arial" w:cs="Arial"/>
                <w:color w:val="00B050"/>
                <w:sz w:val="20"/>
                <w:szCs w:val="20"/>
              </w:rPr>
            </w:pPr>
            <w:r w:rsidRPr="009101EB">
              <w:rPr>
                <w:rFonts w:ascii="Arial" w:hAnsi="Arial" w:cs="Arial"/>
                <w:color w:val="FF0000"/>
                <w:sz w:val="20"/>
                <w:szCs w:val="20"/>
              </w:rPr>
              <w:t>Fullerton College</w:t>
            </w:r>
            <w:r>
              <w:rPr>
                <w:rFonts w:ascii="Arial" w:hAnsi="Arial" w:cs="Arial"/>
                <w:color w:val="FF0000"/>
                <w:sz w:val="20"/>
                <w:szCs w:val="20"/>
              </w:rPr>
              <w:t xml:space="preserve">: </w:t>
            </w:r>
            <w:r w:rsidRPr="009101EB">
              <w:rPr>
                <w:rFonts w:ascii="Arial" w:hAnsi="Arial" w:cs="Arial"/>
                <w:color w:val="00B050"/>
                <w:sz w:val="20"/>
                <w:szCs w:val="20"/>
              </w:rPr>
              <w:t xml:space="preserve">ANAT 231 F General Human Anatomy 4 Units </w:t>
            </w:r>
          </w:p>
          <w:p w14:paraId="251116C7" w14:textId="77777777" w:rsidR="009101EB" w:rsidRDefault="009101EB" w:rsidP="009101EB">
            <w:pPr>
              <w:spacing w:line="259" w:lineRule="auto"/>
              <w:rPr>
                <w:rFonts w:ascii="Arial" w:hAnsi="Arial" w:cs="Arial"/>
                <w:color w:val="FF0000"/>
                <w:sz w:val="20"/>
                <w:szCs w:val="20"/>
              </w:rPr>
            </w:pPr>
          </w:p>
          <w:p w14:paraId="108EA489" w14:textId="32EF6561" w:rsidR="009101EB" w:rsidRPr="009101EB" w:rsidRDefault="009101EB" w:rsidP="009101EB">
            <w:pPr>
              <w:spacing w:after="160" w:line="259" w:lineRule="auto"/>
              <w:rPr>
                <w:rFonts w:ascii="Arial" w:hAnsi="Arial" w:cs="Arial"/>
                <w:b/>
                <w:bCs/>
              </w:rPr>
            </w:pPr>
            <w:r w:rsidRPr="009101EB">
              <w:rPr>
                <w:rFonts w:ascii="Arial" w:hAnsi="Arial" w:cs="Arial"/>
                <w:color w:val="0070C0"/>
                <w:sz w:val="20"/>
                <w:szCs w:val="20"/>
              </w:rPr>
              <w:t>54 hours lecture and 54 hours lab per term. This course includes a logical analysis of body tissues, organs, and systems. It stresses the microscopic, developmental, and gross anatomy of mammals, with special emphasis on human anatomy. Special attention is given to pathological as well as normal conditions. The laboratory work includes study of the developmental, microscopic, and gross anatomy of preserved specimens and models. This course is designed primarily for students interested in careers in various allied health fields.</w:t>
            </w:r>
          </w:p>
        </w:tc>
      </w:tr>
    </w:tbl>
    <w:p w14:paraId="705DCF6D" w14:textId="77777777" w:rsidR="009101EB" w:rsidRDefault="009101EB" w:rsidP="006B1B6F">
      <w:pPr>
        <w:rPr>
          <w:rFonts w:ascii="Arial" w:hAnsi="Arial" w:cs="Arial"/>
          <w:b/>
          <w:bCs/>
        </w:rPr>
        <w:sectPr w:rsidR="009101EB" w:rsidSect="009101EB">
          <w:pgSz w:w="12240" w:h="15840"/>
          <w:pgMar w:top="720" w:right="720" w:bottom="720" w:left="720" w:header="720" w:footer="720" w:gutter="0"/>
          <w:cols w:space="720"/>
          <w:docGrid w:linePitch="360"/>
        </w:sectPr>
      </w:pPr>
    </w:p>
    <w:p w14:paraId="74E4ECE3" w14:textId="3204B4B4" w:rsidR="006B1B6F" w:rsidRDefault="006B1B6F" w:rsidP="006B1B6F">
      <w:pPr>
        <w:jc w:val="center"/>
        <w:rPr>
          <w:rFonts w:ascii="Arial" w:hAnsi="Arial" w:cs="Arial"/>
          <w:b/>
          <w:bCs/>
        </w:rPr>
      </w:pPr>
      <w:r>
        <w:rPr>
          <w:noProof/>
        </w:rPr>
        <w:lastRenderedPageBreak/>
        <w:drawing>
          <wp:inline distT="0" distB="0" distL="0" distR="0" wp14:anchorId="799529AA" wp14:editId="6A6C5B83">
            <wp:extent cx="3266036" cy="40054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16890" cy="406780"/>
                    </a:xfrm>
                    <a:prstGeom prst="rect">
                      <a:avLst/>
                    </a:prstGeom>
                    <a:noFill/>
                    <a:ln>
                      <a:noFill/>
                    </a:ln>
                  </pic:spPr>
                </pic:pic>
              </a:graphicData>
            </a:graphic>
          </wp:inline>
        </w:drawing>
      </w:r>
    </w:p>
    <w:p w14:paraId="6BA53DF2" w14:textId="1B56D6A3" w:rsidR="00BD3D1C" w:rsidRPr="006B1B6F" w:rsidRDefault="006B1B6F" w:rsidP="00BD3D1C">
      <w:pPr>
        <w:jc w:val="center"/>
        <w:rPr>
          <w:rFonts w:ascii="Arial" w:hAnsi="Arial" w:cs="Arial"/>
          <w:b/>
          <w:bCs/>
        </w:rPr>
      </w:pPr>
      <w:r w:rsidRPr="006B1B6F">
        <w:rPr>
          <w:rFonts w:ascii="Arial" w:hAnsi="Arial" w:cs="Arial"/>
          <w:b/>
          <w:bCs/>
        </w:rPr>
        <w:t xml:space="preserve">MSAT Pre-requisite Course </w:t>
      </w:r>
      <w:r w:rsidR="00BD3D1C">
        <w:rPr>
          <w:rFonts w:ascii="Arial" w:hAnsi="Arial" w:cs="Arial"/>
          <w:b/>
          <w:bCs/>
        </w:rPr>
        <w:t>Worksheet</w:t>
      </w:r>
    </w:p>
    <w:tbl>
      <w:tblPr>
        <w:tblStyle w:val="TableGrid"/>
        <w:tblW w:w="0" w:type="auto"/>
        <w:tblLook w:val="04A0" w:firstRow="1" w:lastRow="0" w:firstColumn="1" w:lastColumn="0" w:noHBand="0" w:noVBand="1"/>
      </w:tblPr>
      <w:tblGrid>
        <w:gridCol w:w="14370"/>
      </w:tblGrid>
      <w:tr w:rsidR="003E08E9" w14:paraId="75D0B1A3" w14:textId="77777777" w:rsidTr="006B1B6F">
        <w:tc>
          <w:tcPr>
            <w:tcW w:w="14370" w:type="dxa"/>
            <w:tcBorders>
              <w:top w:val="single" w:sz="12" w:space="0" w:color="auto"/>
              <w:left w:val="single" w:sz="12" w:space="0" w:color="auto"/>
              <w:right w:val="single" w:sz="12" w:space="0" w:color="auto"/>
            </w:tcBorders>
          </w:tcPr>
          <w:p w14:paraId="10C0BE13" w14:textId="146FFFE7" w:rsidR="003E08E9" w:rsidRPr="00637522" w:rsidRDefault="003E08E9" w:rsidP="003E08E9">
            <w:pPr>
              <w:shd w:val="clear" w:color="auto" w:fill="F2F2F2" w:themeFill="background1" w:themeFillShade="F2"/>
              <w:rPr>
                <w:rFonts w:ascii="Arial" w:hAnsi="Arial" w:cs="Arial"/>
                <w:b/>
                <w:bCs/>
              </w:rPr>
            </w:pPr>
            <w:r w:rsidRPr="00637522">
              <w:rPr>
                <w:rFonts w:ascii="Arial" w:hAnsi="Arial" w:cs="Arial"/>
                <w:b/>
                <w:bCs/>
              </w:rPr>
              <w:t>BIOL 151: Cellular and Molecular Biology </w:t>
            </w:r>
            <w:r w:rsidR="00D9112A">
              <w:rPr>
                <w:rFonts w:ascii="Arial" w:hAnsi="Arial" w:cs="Arial"/>
                <w:b/>
                <w:bCs/>
              </w:rPr>
              <w:t>(4 units)</w:t>
            </w:r>
          </w:p>
          <w:p w14:paraId="4D489D8B" w14:textId="77777777" w:rsidR="003E08E9" w:rsidRPr="00F37638" w:rsidRDefault="003E08E9" w:rsidP="003E08E9">
            <w:pPr>
              <w:shd w:val="clear" w:color="auto" w:fill="F2F2F2" w:themeFill="background1" w:themeFillShade="F2"/>
              <w:rPr>
                <w:rFonts w:ascii="Arial" w:hAnsi="Arial" w:cs="Arial"/>
              </w:rPr>
            </w:pPr>
            <w:r w:rsidRPr="00F37638">
              <w:rPr>
                <w:rFonts w:ascii="Arial" w:hAnsi="Arial" w:cs="Arial"/>
              </w:rPr>
              <w:t>Lecture and laboratory exploration of eukaryotic/prokaryotic cellular structure and function, biological molecules, classical/Mendelian genetics, regulation of gene expression and biotechnology, cell signaling, metabolic pathways, the process and regulation of cellular reproduction, evolution of multicellularity. (For majors in CNSM). (3 hours lecture, 3 hours laboratory)</w:t>
            </w:r>
          </w:p>
        </w:tc>
      </w:tr>
      <w:tr w:rsidR="003E08E9" w14:paraId="30E99B24" w14:textId="77777777" w:rsidTr="006B1B6F">
        <w:tc>
          <w:tcPr>
            <w:tcW w:w="14370" w:type="dxa"/>
            <w:tcBorders>
              <w:left w:val="single" w:sz="12" w:space="0" w:color="auto"/>
              <w:bottom w:val="single" w:sz="12" w:space="0" w:color="auto"/>
              <w:right w:val="single" w:sz="12" w:space="0" w:color="auto"/>
            </w:tcBorders>
          </w:tcPr>
          <w:p w14:paraId="623BB9BE" w14:textId="39BA50E9" w:rsidR="003E08E9" w:rsidRDefault="003E08E9" w:rsidP="00A42C71"/>
          <w:p w14:paraId="7F698D41" w14:textId="77777777" w:rsidR="00E92139" w:rsidRDefault="00E92139" w:rsidP="00A42C71"/>
          <w:p w14:paraId="5BBBF09C" w14:textId="77777777" w:rsidR="003E08E9" w:rsidRDefault="003E08E9" w:rsidP="00A42C71"/>
          <w:p w14:paraId="540A79A5" w14:textId="77777777" w:rsidR="003E08E9" w:rsidRDefault="003E08E9" w:rsidP="00A42C71"/>
        </w:tc>
      </w:tr>
      <w:tr w:rsidR="003E08E9" w14:paraId="0279E930" w14:textId="77777777" w:rsidTr="006B1B6F">
        <w:tc>
          <w:tcPr>
            <w:tcW w:w="14370" w:type="dxa"/>
            <w:tcBorders>
              <w:top w:val="single" w:sz="12" w:space="0" w:color="auto"/>
              <w:left w:val="single" w:sz="12" w:space="0" w:color="auto"/>
              <w:right w:val="single" w:sz="12" w:space="0" w:color="auto"/>
            </w:tcBorders>
            <w:shd w:val="clear" w:color="auto" w:fill="F2F2F2" w:themeFill="background1" w:themeFillShade="F2"/>
          </w:tcPr>
          <w:p w14:paraId="0CF172A6" w14:textId="25A90518" w:rsidR="003E08E9" w:rsidRDefault="003E08E9" w:rsidP="00A42C71">
            <w:pPr>
              <w:rPr>
                <w:rFonts w:ascii="Arial" w:eastAsia="Times New Roman" w:hAnsi="Arial" w:cs="Arial"/>
                <w:b/>
                <w:bCs/>
                <w:color w:val="222222"/>
                <w:kern w:val="0"/>
                <w14:ligatures w14:val="none"/>
              </w:rPr>
            </w:pPr>
            <w:r w:rsidRPr="00A54B12">
              <w:rPr>
                <w:rFonts w:ascii="Arial" w:eastAsia="Times New Roman" w:hAnsi="Arial" w:cs="Arial"/>
                <w:b/>
                <w:bCs/>
                <w:color w:val="222222"/>
                <w:kern w:val="0"/>
                <w14:ligatures w14:val="none"/>
              </w:rPr>
              <w:t>KNES/BIOL 191A: Integrated Human Anatomy &amp; Physiology A</w:t>
            </w:r>
            <w:r w:rsidR="00664878">
              <w:rPr>
                <w:rFonts w:ascii="Arial" w:eastAsia="Times New Roman" w:hAnsi="Arial" w:cs="Arial"/>
                <w:b/>
                <w:bCs/>
                <w:color w:val="222222"/>
                <w:kern w:val="0"/>
                <w14:ligatures w14:val="none"/>
              </w:rPr>
              <w:t xml:space="preserve"> </w:t>
            </w:r>
            <w:r w:rsidR="00D9112A">
              <w:rPr>
                <w:rFonts w:ascii="Arial" w:eastAsia="Times New Roman" w:hAnsi="Arial" w:cs="Arial"/>
                <w:b/>
                <w:bCs/>
                <w:color w:val="222222"/>
                <w:kern w:val="0"/>
                <w14:ligatures w14:val="none"/>
              </w:rPr>
              <w:t>(4 units)</w:t>
            </w:r>
          </w:p>
          <w:p w14:paraId="0CC77276" w14:textId="77777777" w:rsidR="003E08E9" w:rsidRDefault="003E08E9" w:rsidP="00A42C71">
            <w:pPr>
              <w:rPr>
                <w:rFonts w:ascii="Arial" w:hAnsi="Arial" w:cs="Arial"/>
              </w:rPr>
            </w:pPr>
            <w:r w:rsidRPr="002155E8">
              <w:rPr>
                <w:rFonts w:ascii="Arial" w:hAnsi="Arial" w:cs="Arial"/>
              </w:rPr>
              <w:t>Integrated introduction to human anatomy and physiology. Structure and function of the musculoskeletal, nervous and cardiorespiratory systems. For nursing majors and students interested in allied health professions; no credit toward Biological Science major. (3 hours lecture, 3 hours laboratory) (KNES 191A and BIOL 191A are the same course).</w:t>
            </w:r>
          </w:p>
          <w:p w14:paraId="565D515F" w14:textId="77777777" w:rsidR="00D7710B" w:rsidRPr="009101EB" w:rsidRDefault="00D7710B" w:rsidP="00A42C71">
            <w:pPr>
              <w:rPr>
                <w:rFonts w:ascii="Arial" w:hAnsi="Arial" w:cs="Arial"/>
                <w:sz w:val="16"/>
                <w:szCs w:val="16"/>
              </w:rPr>
            </w:pPr>
          </w:p>
          <w:p w14:paraId="726383A7" w14:textId="77777777" w:rsidR="00C92A4C" w:rsidRPr="00C92A4C" w:rsidRDefault="00C92A4C" w:rsidP="00C92A4C">
            <w:pPr>
              <w:rPr>
                <w:rFonts w:ascii="Arial" w:hAnsi="Arial" w:cs="Arial"/>
                <w:b/>
                <w:bCs/>
              </w:rPr>
            </w:pPr>
            <w:r w:rsidRPr="00C92A4C">
              <w:rPr>
                <w:rFonts w:ascii="Arial" w:hAnsi="Arial" w:cs="Arial"/>
                <w:b/>
                <w:bCs/>
              </w:rPr>
              <w:t>-OR-</w:t>
            </w:r>
          </w:p>
          <w:p w14:paraId="10784E60" w14:textId="77777777" w:rsidR="00C92A4C" w:rsidRPr="009101EB" w:rsidRDefault="00C92A4C" w:rsidP="00A42C71">
            <w:pPr>
              <w:rPr>
                <w:rFonts w:ascii="Arial" w:hAnsi="Arial" w:cs="Arial"/>
                <w:sz w:val="16"/>
                <w:szCs w:val="16"/>
              </w:rPr>
            </w:pPr>
          </w:p>
          <w:p w14:paraId="5A96FC68" w14:textId="02C8F27A" w:rsidR="00D7710B" w:rsidRDefault="00D7710B" w:rsidP="00D7710B">
            <w:pPr>
              <w:rPr>
                <w:rFonts w:ascii="Arial" w:eastAsia="Times New Roman" w:hAnsi="Arial" w:cs="Arial"/>
                <w:b/>
                <w:bCs/>
                <w:color w:val="222222"/>
                <w:kern w:val="0"/>
                <w14:ligatures w14:val="none"/>
              </w:rPr>
            </w:pPr>
            <w:r w:rsidRPr="00D7710B">
              <w:rPr>
                <w:rFonts w:ascii="Arial" w:eastAsia="Times New Roman" w:hAnsi="Arial" w:cs="Arial"/>
                <w:b/>
                <w:bCs/>
                <w:color w:val="222222"/>
                <w:kern w:val="0"/>
                <w14:ligatures w14:val="none"/>
              </w:rPr>
              <w:t>BIOL 361: Human Anatomy</w:t>
            </w:r>
            <w:r w:rsidR="001C4409">
              <w:rPr>
                <w:rFonts w:ascii="Arial" w:eastAsia="Times New Roman" w:hAnsi="Arial" w:cs="Arial"/>
                <w:b/>
                <w:bCs/>
                <w:color w:val="222222"/>
                <w:kern w:val="0"/>
                <w14:ligatures w14:val="none"/>
              </w:rPr>
              <w:t xml:space="preserve"> (3 units)</w:t>
            </w:r>
          </w:p>
          <w:p w14:paraId="25C7F11F" w14:textId="14357A31" w:rsidR="00D7710B" w:rsidRPr="00F37638" w:rsidRDefault="00D7710B" w:rsidP="00A42C71">
            <w:pPr>
              <w:rPr>
                <w:rFonts w:ascii="Arial" w:hAnsi="Arial" w:cs="Arial"/>
              </w:rPr>
            </w:pPr>
            <w:r w:rsidRPr="00D7710B">
              <w:rPr>
                <w:rFonts w:ascii="Arial" w:eastAsia="Times New Roman" w:hAnsi="Arial" w:cs="Arial"/>
                <w:color w:val="222222"/>
                <w:kern w:val="0"/>
                <w14:ligatures w14:val="none"/>
              </w:rPr>
              <w:t>Systems approach to the structure and function of the human body. For biological science majors and related health sciences. (2 hours lecture, 6 hours laboratory)</w:t>
            </w:r>
          </w:p>
        </w:tc>
      </w:tr>
      <w:tr w:rsidR="003E08E9" w14:paraId="1133731C" w14:textId="77777777" w:rsidTr="006B1B6F">
        <w:tc>
          <w:tcPr>
            <w:tcW w:w="14370" w:type="dxa"/>
            <w:tcBorders>
              <w:left w:val="single" w:sz="12" w:space="0" w:color="auto"/>
              <w:bottom w:val="single" w:sz="12" w:space="0" w:color="auto"/>
              <w:right w:val="single" w:sz="12" w:space="0" w:color="auto"/>
            </w:tcBorders>
          </w:tcPr>
          <w:p w14:paraId="2FD07E3E" w14:textId="77777777" w:rsidR="003E08E9" w:rsidRDefault="003E08E9" w:rsidP="00A42C71"/>
          <w:p w14:paraId="6C87E09F" w14:textId="77777777" w:rsidR="003E08E9" w:rsidRDefault="003E08E9" w:rsidP="00A42C71"/>
          <w:p w14:paraId="791FC827" w14:textId="77777777" w:rsidR="00E92139" w:rsidRDefault="00E92139" w:rsidP="00A42C71"/>
          <w:p w14:paraId="33C11445" w14:textId="77777777" w:rsidR="003E08E9" w:rsidRDefault="003E08E9" w:rsidP="00A42C71"/>
        </w:tc>
      </w:tr>
      <w:tr w:rsidR="003E08E9" w14:paraId="4B943F57" w14:textId="77777777" w:rsidTr="006B1B6F">
        <w:tc>
          <w:tcPr>
            <w:tcW w:w="14370" w:type="dxa"/>
            <w:tcBorders>
              <w:top w:val="single" w:sz="12" w:space="0" w:color="auto"/>
              <w:left w:val="single" w:sz="12" w:space="0" w:color="auto"/>
              <w:right w:val="single" w:sz="12" w:space="0" w:color="auto"/>
            </w:tcBorders>
            <w:shd w:val="clear" w:color="auto" w:fill="F2F2F2" w:themeFill="background1" w:themeFillShade="F2"/>
          </w:tcPr>
          <w:p w14:paraId="7DD3BD0E" w14:textId="06CF3AFC" w:rsidR="003E08E9" w:rsidRDefault="003E08E9" w:rsidP="00A42C71">
            <w:pPr>
              <w:rPr>
                <w:rFonts w:ascii="Arial" w:eastAsia="Times New Roman" w:hAnsi="Arial" w:cs="Arial"/>
                <w:b/>
                <w:bCs/>
                <w:color w:val="222222"/>
                <w:kern w:val="0"/>
                <w14:ligatures w14:val="none"/>
              </w:rPr>
            </w:pPr>
            <w:r w:rsidRPr="00A54B12">
              <w:rPr>
                <w:rFonts w:ascii="Arial" w:eastAsia="Times New Roman" w:hAnsi="Arial" w:cs="Arial"/>
                <w:b/>
                <w:bCs/>
                <w:color w:val="222222"/>
                <w:kern w:val="0"/>
                <w14:ligatures w14:val="none"/>
              </w:rPr>
              <w:t>KNES/BIOL 191B: Integrated Human Anatomy &amp; Physiology B</w:t>
            </w:r>
            <w:r w:rsidR="00D9112A">
              <w:rPr>
                <w:rFonts w:ascii="Arial" w:eastAsia="Times New Roman" w:hAnsi="Arial" w:cs="Arial"/>
                <w:b/>
                <w:bCs/>
                <w:color w:val="222222"/>
                <w:kern w:val="0"/>
                <w14:ligatures w14:val="none"/>
              </w:rPr>
              <w:t xml:space="preserve"> (4 units)</w:t>
            </w:r>
          </w:p>
          <w:p w14:paraId="350B5750" w14:textId="77777777" w:rsidR="003E08E9" w:rsidRDefault="003E08E9" w:rsidP="00A42C71">
            <w:pPr>
              <w:rPr>
                <w:rFonts w:ascii="Arial" w:eastAsia="Times New Roman" w:hAnsi="Arial" w:cs="Arial"/>
                <w:color w:val="222222"/>
                <w:kern w:val="0"/>
                <w14:ligatures w14:val="none"/>
              </w:rPr>
            </w:pPr>
            <w:r w:rsidRPr="00A54B12">
              <w:rPr>
                <w:rFonts w:ascii="Arial" w:eastAsia="Times New Roman" w:hAnsi="Arial" w:cs="Arial"/>
                <w:color w:val="222222"/>
                <w:kern w:val="0"/>
                <w14:ligatures w14:val="none"/>
              </w:rPr>
              <w:t>Second semester of integrated concepts in human anatomy and physiology for nursing, allied health and kinesiology majors. Nutrition, water and ion balance, and homeostatic regulation by the digestive, renal, cardio-respiratory, endocrine, nervous systems. No credit toward biological science major. (3 hours lecture, 3 hours laboratory) (BIOL 191B and KNES 191B are the same course.)</w:t>
            </w:r>
          </w:p>
          <w:p w14:paraId="46AAF85D" w14:textId="77777777" w:rsidR="00C92A4C" w:rsidRPr="009101EB" w:rsidRDefault="00C92A4C" w:rsidP="00C92A4C">
            <w:pPr>
              <w:rPr>
                <w:rFonts w:ascii="Arial" w:hAnsi="Arial" w:cs="Arial"/>
                <w:b/>
                <w:bCs/>
                <w:sz w:val="16"/>
                <w:szCs w:val="16"/>
              </w:rPr>
            </w:pPr>
          </w:p>
          <w:p w14:paraId="6EBE8225" w14:textId="1D93B59D" w:rsidR="00C92A4C" w:rsidRPr="00C92A4C" w:rsidRDefault="00C92A4C" w:rsidP="00C92A4C">
            <w:pPr>
              <w:rPr>
                <w:rFonts w:ascii="Arial" w:hAnsi="Arial" w:cs="Arial"/>
                <w:b/>
                <w:bCs/>
              </w:rPr>
            </w:pPr>
            <w:r w:rsidRPr="00C92A4C">
              <w:rPr>
                <w:rFonts w:ascii="Arial" w:hAnsi="Arial" w:cs="Arial"/>
                <w:b/>
                <w:bCs/>
              </w:rPr>
              <w:t>-OR-</w:t>
            </w:r>
          </w:p>
          <w:p w14:paraId="0FB14CE3" w14:textId="77777777" w:rsidR="00D7710B" w:rsidRPr="009101EB" w:rsidRDefault="00D7710B" w:rsidP="00A42C71">
            <w:pPr>
              <w:rPr>
                <w:rFonts w:ascii="Arial" w:eastAsia="Times New Roman" w:hAnsi="Arial" w:cs="Arial"/>
                <w:color w:val="222222"/>
                <w:kern w:val="0"/>
                <w:sz w:val="16"/>
                <w:szCs w:val="16"/>
                <w14:ligatures w14:val="none"/>
              </w:rPr>
            </w:pPr>
          </w:p>
          <w:p w14:paraId="629D5BDA" w14:textId="04305B28" w:rsidR="00D7710B" w:rsidRDefault="00D7710B" w:rsidP="00D7710B">
            <w:pPr>
              <w:rPr>
                <w:rFonts w:ascii="Arial" w:eastAsia="Times New Roman" w:hAnsi="Arial" w:cs="Arial"/>
                <w:b/>
                <w:bCs/>
                <w:color w:val="222222"/>
                <w:kern w:val="0"/>
                <w14:ligatures w14:val="none"/>
              </w:rPr>
            </w:pPr>
            <w:r>
              <w:rPr>
                <w:rFonts w:ascii="Arial" w:eastAsia="Times New Roman" w:hAnsi="Arial" w:cs="Arial"/>
                <w:b/>
                <w:bCs/>
                <w:color w:val="222222"/>
                <w:kern w:val="0"/>
                <w14:ligatures w14:val="none"/>
              </w:rPr>
              <w:t>BIOL 310: Human Physiology</w:t>
            </w:r>
            <w:r w:rsidR="00D9112A">
              <w:rPr>
                <w:rFonts w:ascii="Arial" w:eastAsia="Times New Roman" w:hAnsi="Arial" w:cs="Arial"/>
                <w:b/>
                <w:bCs/>
                <w:color w:val="222222"/>
                <w:kern w:val="0"/>
                <w14:ligatures w14:val="none"/>
              </w:rPr>
              <w:t xml:space="preserve"> (3 units)</w:t>
            </w:r>
          </w:p>
          <w:p w14:paraId="3F08B1A8" w14:textId="49D9A0EC" w:rsidR="00D7710B" w:rsidRPr="00D7710B" w:rsidRDefault="00D7710B" w:rsidP="00D7710B">
            <w:pPr>
              <w:rPr>
                <w:rFonts w:ascii="Arial" w:eastAsia="Times New Roman" w:hAnsi="Arial" w:cs="Arial"/>
                <w:color w:val="222222"/>
                <w:kern w:val="0"/>
                <w14:ligatures w14:val="none"/>
              </w:rPr>
            </w:pPr>
            <w:r w:rsidRPr="00D7710B">
              <w:rPr>
                <w:rFonts w:ascii="Arial" w:hAnsi="Arial" w:cs="Arial"/>
              </w:rPr>
              <w:t>Human physiological systems and their relationship to human function for non-biology majors and students in kinesiology and health sciences. No credit for biological science major.</w:t>
            </w:r>
          </w:p>
        </w:tc>
      </w:tr>
      <w:tr w:rsidR="003E08E9" w14:paraId="6663C216" w14:textId="77777777" w:rsidTr="006B1B6F">
        <w:tc>
          <w:tcPr>
            <w:tcW w:w="14370" w:type="dxa"/>
            <w:tcBorders>
              <w:left w:val="single" w:sz="12" w:space="0" w:color="auto"/>
              <w:bottom w:val="single" w:sz="12" w:space="0" w:color="auto"/>
              <w:right w:val="single" w:sz="12" w:space="0" w:color="auto"/>
            </w:tcBorders>
          </w:tcPr>
          <w:p w14:paraId="114EC71F" w14:textId="77777777" w:rsidR="003E08E9" w:rsidRDefault="003E08E9" w:rsidP="00A42C71">
            <w:pPr>
              <w:rPr>
                <w:rFonts w:ascii="Arial" w:hAnsi="Arial" w:cs="Arial"/>
              </w:rPr>
            </w:pPr>
          </w:p>
          <w:p w14:paraId="3EB83F66" w14:textId="77777777" w:rsidR="003E08E9" w:rsidRDefault="003E08E9" w:rsidP="00A42C71">
            <w:pPr>
              <w:rPr>
                <w:rFonts w:ascii="Arial" w:hAnsi="Arial" w:cs="Arial"/>
              </w:rPr>
            </w:pPr>
          </w:p>
          <w:p w14:paraId="591EDA64" w14:textId="77777777" w:rsidR="009101EB" w:rsidRDefault="009101EB" w:rsidP="00A42C71">
            <w:pPr>
              <w:rPr>
                <w:rFonts w:ascii="Arial" w:hAnsi="Arial" w:cs="Arial"/>
              </w:rPr>
            </w:pPr>
          </w:p>
          <w:p w14:paraId="07181D65" w14:textId="77777777" w:rsidR="00E92139" w:rsidRDefault="00E92139" w:rsidP="00A42C71">
            <w:pPr>
              <w:rPr>
                <w:rFonts w:ascii="Arial" w:hAnsi="Arial" w:cs="Arial"/>
              </w:rPr>
            </w:pPr>
          </w:p>
          <w:p w14:paraId="3D64FDA7" w14:textId="77777777" w:rsidR="00E92139" w:rsidRPr="002155E8" w:rsidRDefault="00E92139" w:rsidP="00A42C71">
            <w:pPr>
              <w:rPr>
                <w:rFonts w:ascii="Arial" w:hAnsi="Arial" w:cs="Arial"/>
              </w:rPr>
            </w:pPr>
          </w:p>
        </w:tc>
      </w:tr>
      <w:tr w:rsidR="003E08E9" w14:paraId="3330B711" w14:textId="77777777" w:rsidTr="006B1B6F">
        <w:tc>
          <w:tcPr>
            <w:tcW w:w="14370" w:type="dxa"/>
            <w:tcBorders>
              <w:top w:val="single" w:sz="12" w:space="0" w:color="auto"/>
              <w:left w:val="single" w:sz="12" w:space="0" w:color="auto"/>
              <w:right w:val="single" w:sz="12" w:space="0" w:color="auto"/>
            </w:tcBorders>
            <w:shd w:val="clear" w:color="auto" w:fill="F2F2F2" w:themeFill="background1" w:themeFillShade="F2"/>
          </w:tcPr>
          <w:p w14:paraId="1C19BEB4" w14:textId="70CE5FF9" w:rsidR="003E08E9" w:rsidRPr="00A54B12" w:rsidRDefault="003E08E9" w:rsidP="00A42C71">
            <w:pPr>
              <w:rPr>
                <w:rFonts w:ascii="Arial" w:eastAsia="Times New Roman" w:hAnsi="Arial" w:cs="Arial"/>
                <w:b/>
                <w:bCs/>
                <w:color w:val="222222"/>
                <w:kern w:val="0"/>
                <w14:ligatures w14:val="none"/>
              </w:rPr>
            </w:pPr>
            <w:r w:rsidRPr="00A54B12">
              <w:rPr>
                <w:rFonts w:ascii="Arial" w:eastAsia="Times New Roman" w:hAnsi="Arial" w:cs="Arial"/>
                <w:b/>
                <w:bCs/>
                <w:color w:val="222222"/>
                <w:kern w:val="0"/>
                <w14:ligatures w14:val="none"/>
              </w:rPr>
              <w:lastRenderedPageBreak/>
              <w:t>CHEM 120A (preferred)</w:t>
            </w:r>
            <w:r w:rsidR="00664878">
              <w:rPr>
                <w:rFonts w:ascii="Arial" w:eastAsia="Times New Roman" w:hAnsi="Arial" w:cs="Arial"/>
                <w:b/>
                <w:bCs/>
                <w:color w:val="222222"/>
                <w:kern w:val="0"/>
                <w14:ligatures w14:val="none"/>
              </w:rPr>
              <w:t>:</w:t>
            </w:r>
            <w:r w:rsidR="00C44735">
              <w:rPr>
                <w:rFonts w:ascii="Arial" w:eastAsia="Times New Roman" w:hAnsi="Arial" w:cs="Arial"/>
                <w:b/>
                <w:bCs/>
                <w:color w:val="222222"/>
                <w:kern w:val="0"/>
                <w14:ligatures w14:val="none"/>
              </w:rPr>
              <w:t xml:space="preserve"> General Chemistry</w:t>
            </w:r>
            <w:r w:rsidR="00D9112A">
              <w:rPr>
                <w:rFonts w:ascii="Arial" w:eastAsia="Times New Roman" w:hAnsi="Arial" w:cs="Arial"/>
                <w:b/>
                <w:bCs/>
                <w:color w:val="222222"/>
                <w:kern w:val="0"/>
                <w14:ligatures w14:val="none"/>
              </w:rPr>
              <w:t xml:space="preserve"> (5 units)</w:t>
            </w:r>
          </w:p>
          <w:p w14:paraId="6E8ABCEE" w14:textId="77777777" w:rsidR="003E08E9" w:rsidRDefault="003E08E9" w:rsidP="00A42C71">
            <w:pPr>
              <w:rPr>
                <w:rFonts w:ascii="Arial" w:hAnsi="Arial" w:cs="Arial"/>
              </w:rPr>
            </w:pPr>
            <w:r w:rsidRPr="00A54B12">
              <w:rPr>
                <w:rFonts w:ascii="Arial" w:hAnsi="Arial" w:cs="Arial"/>
              </w:rPr>
              <w:t>For majors and minors in the physical and biological sciences. The principles of chemistry: stoichiometry, acids, bases, redox reactions, gas laws, solid and liquid states, changes of state, modern atomic concepts, periodicity and chemical bonding. Laboratory: elementary syntheses, spectroscopy and volumetric quantitative analysis. (3 hours lecture, 3 hours laboratory, 2 hours activity)</w:t>
            </w:r>
          </w:p>
          <w:p w14:paraId="3031506F" w14:textId="77777777" w:rsidR="00664878" w:rsidRDefault="00664878" w:rsidP="00A42C71">
            <w:pPr>
              <w:rPr>
                <w:rFonts w:ascii="Arial" w:hAnsi="Arial" w:cs="Arial"/>
              </w:rPr>
            </w:pPr>
          </w:p>
          <w:p w14:paraId="327654A5" w14:textId="77777777" w:rsidR="00C92A4C" w:rsidRPr="00C92A4C" w:rsidRDefault="00C92A4C" w:rsidP="00C92A4C">
            <w:pPr>
              <w:rPr>
                <w:rFonts w:ascii="Arial" w:hAnsi="Arial" w:cs="Arial"/>
                <w:b/>
                <w:bCs/>
              </w:rPr>
            </w:pPr>
            <w:r w:rsidRPr="00C92A4C">
              <w:rPr>
                <w:rFonts w:ascii="Arial" w:hAnsi="Arial" w:cs="Arial"/>
                <w:b/>
                <w:bCs/>
              </w:rPr>
              <w:t>-OR-</w:t>
            </w:r>
          </w:p>
          <w:p w14:paraId="2BF35E53" w14:textId="77777777" w:rsidR="00C92A4C" w:rsidRDefault="00C92A4C" w:rsidP="00A42C71">
            <w:pPr>
              <w:rPr>
                <w:rFonts w:ascii="Arial" w:hAnsi="Arial" w:cs="Arial"/>
              </w:rPr>
            </w:pPr>
          </w:p>
          <w:p w14:paraId="68B78FA3" w14:textId="418A6263" w:rsidR="00664878" w:rsidRDefault="00664878" w:rsidP="00A42C71">
            <w:pPr>
              <w:rPr>
                <w:rFonts w:ascii="Arial" w:eastAsia="Times New Roman" w:hAnsi="Arial" w:cs="Arial"/>
                <w:b/>
                <w:bCs/>
                <w:color w:val="222222"/>
                <w:kern w:val="0"/>
                <w14:ligatures w14:val="none"/>
              </w:rPr>
            </w:pPr>
            <w:r w:rsidRPr="00A54B12">
              <w:rPr>
                <w:rFonts w:ascii="Arial" w:eastAsia="Times New Roman" w:hAnsi="Arial" w:cs="Arial"/>
                <w:b/>
                <w:bCs/>
                <w:color w:val="222222"/>
                <w:kern w:val="0"/>
                <w14:ligatures w14:val="none"/>
              </w:rPr>
              <w:t>CHEM 115:</w:t>
            </w:r>
            <w:r w:rsidR="00C44735">
              <w:rPr>
                <w:rFonts w:ascii="Arial" w:eastAsia="Times New Roman" w:hAnsi="Arial" w:cs="Arial"/>
                <w:b/>
                <w:bCs/>
                <w:color w:val="222222"/>
                <w:kern w:val="0"/>
                <w14:ligatures w14:val="none"/>
              </w:rPr>
              <w:t xml:space="preserve"> Introductory General Chemistry</w:t>
            </w:r>
            <w:r w:rsidR="00D9112A">
              <w:rPr>
                <w:rFonts w:ascii="Arial" w:eastAsia="Times New Roman" w:hAnsi="Arial" w:cs="Arial"/>
                <w:b/>
                <w:bCs/>
                <w:color w:val="222222"/>
                <w:kern w:val="0"/>
                <w14:ligatures w14:val="none"/>
              </w:rPr>
              <w:t xml:space="preserve"> (4 units)</w:t>
            </w:r>
          </w:p>
          <w:p w14:paraId="22B5CAC5" w14:textId="4099FADA" w:rsidR="00C44735" w:rsidRPr="00C44735" w:rsidRDefault="00C44735" w:rsidP="00A42C71">
            <w:pPr>
              <w:rPr>
                <w:rFonts w:ascii="Arial" w:hAnsi="Arial" w:cs="Arial"/>
              </w:rPr>
            </w:pPr>
            <w:r w:rsidRPr="00C44735">
              <w:rPr>
                <w:rFonts w:ascii="Arial" w:hAnsi="Arial" w:cs="Arial"/>
              </w:rPr>
              <w:t>Chemistry at the basic level. For students with limited background in chemistry who plan to take additional chemistry or other science courses. Does not fulfill chemistry requirements for majors or minors in the physical or biological sciences.</w:t>
            </w:r>
            <w:r w:rsidR="006543E2">
              <w:rPr>
                <w:rFonts w:ascii="Arial" w:hAnsi="Arial" w:cs="Arial"/>
              </w:rPr>
              <w:t xml:space="preserve"> </w:t>
            </w:r>
            <w:r w:rsidR="006543E2" w:rsidRPr="006543E2">
              <w:rPr>
                <w:rFonts w:ascii="Arial" w:hAnsi="Arial" w:cs="Arial"/>
              </w:rPr>
              <w:t>(3 hours lecture, 2 hours activity)</w:t>
            </w:r>
          </w:p>
        </w:tc>
      </w:tr>
      <w:tr w:rsidR="003E08E9" w14:paraId="535DBB3D" w14:textId="77777777" w:rsidTr="006B1B6F">
        <w:tc>
          <w:tcPr>
            <w:tcW w:w="14370" w:type="dxa"/>
            <w:tcBorders>
              <w:left w:val="single" w:sz="12" w:space="0" w:color="auto"/>
              <w:bottom w:val="single" w:sz="12" w:space="0" w:color="auto"/>
              <w:right w:val="single" w:sz="12" w:space="0" w:color="auto"/>
            </w:tcBorders>
          </w:tcPr>
          <w:p w14:paraId="68891A9E" w14:textId="77777777" w:rsidR="003E08E9" w:rsidRDefault="003E08E9" w:rsidP="00A42C71">
            <w:pPr>
              <w:rPr>
                <w:rFonts w:ascii="Arial" w:hAnsi="Arial" w:cs="Arial"/>
              </w:rPr>
            </w:pPr>
          </w:p>
          <w:p w14:paraId="19E6D3CD" w14:textId="77777777" w:rsidR="00E92139" w:rsidRDefault="00E92139" w:rsidP="00A42C71">
            <w:pPr>
              <w:rPr>
                <w:rFonts w:ascii="Arial" w:hAnsi="Arial" w:cs="Arial"/>
              </w:rPr>
            </w:pPr>
          </w:p>
          <w:p w14:paraId="6ECF06B9" w14:textId="77777777" w:rsidR="003E08E9" w:rsidRDefault="003E08E9" w:rsidP="00A42C71">
            <w:pPr>
              <w:rPr>
                <w:rFonts w:ascii="Arial" w:hAnsi="Arial" w:cs="Arial"/>
              </w:rPr>
            </w:pPr>
          </w:p>
          <w:p w14:paraId="1741D38E" w14:textId="77777777" w:rsidR="003E08E9" w:rsidRPr="002155E8" w:rsidRDefault="003E08E9" w:rsidP="00A42C71">
            <w:pPr>
              <w:rPr>
                <w:rFonts w:ascii="Arial" w:hAnsi="Arial" w:cs="Arial"/>
              </w:rPr>
            </w:pPr>
          </w:p>
        </w:tc>
      </w:tr>
      <w:tr w:rsidR="003E08E9" w14:paraId="44F72A0B" w14:textId="77777777" w:rsidTr="006B1B6F">
        <w:tc>
          <w:tcPr>
            <w:tcW w:w="14370" w:type="dxa"/>
            <w:tcBorders>
              <w:top w:val="single" w:sz="12" w:space="0" w:color="auto"/>
              <w:left w:val="single" w:sz="12" w:space="0" w:color="auto"/>
              <w:right w:val="single" w:sz="12" w:space="0" w:color="auto"/>
            </w:tcBorders>
            <w:shd w:val="clear" w:color="auto" w:fill="F2F2F2" w:themeFill="background1" w:themeFillShade="F2"/>
          </w:tcPr>
          <w:p w14:paraId="4DE4E608" w14:textId="19A0EA0A" w:rsidR="003E08E9" w:rsidRDefault="003E08E9" w:rsidP="00A42C71">
            <w:pPr>
              <w:rPr>
                <w:rFonts w:ascii="Arial" w:eastAsia="Times New Roman" w:hAnsi="Arial" w:cs="Arial"/>
                <w:b/>
                <w:bCs/>
                <w:color w:val="222222"/>
                <w:kern w:val="0"/>
                <w14:ligatures w14:val="none"/>
              </w:rPr>
            </w:pPr>
            <w:r w:rsidRPr="00A54B12">
              <w:rPr>
                <w:rFonts w:ascii="Arial" w:eastAsia="Times New Roman" w:hAnsi="Arial" w:cs="Arial"/>
                <w:b/>
                <w:bCs/>
                <w:color w:val="222222"/>
                <w:kern w:val="0"/>
                <w14:ligatures w14:val="none"/>
              </w:rPr>
              <w:t>PHYS 211/L (preferred)</w:t>
            </w:r>
            <w:r w:rsidR="00C44735">
              <w:rPr>
                <w:rFonts w:ascii="Arial" w:eastAsia="Times New Roman" w:hAnsi="Arial" w:cs="Arial"/>
                <w:b/>
                <w:bCs/>
                <w:color w:val="222222"/>
                <w:kern w:val="0"/>
                <w14:ligatures w14:val="none"/>
              </w:rPr>
              <w:t>: Elementary Physics</w:t>
            </w:r>
            <w:r w:rsidR="00907ECE">
              <w:rPr>
                <w:rFonts w:ascii="Arial" w:eastAsia="Times New Roman" w:hAnsi="Arial" w:cs="Arial"/>
                <w:b/>
                <w:bCs/>
                <w:color w:val="222222"/>
                <w:kern w:val="0"/>
                <w14:ligatures w14:val="none"/>
              </w:rPr>
              <w:t xml:space="preserve"> (3 units)</w:t>
            </w:r>
          </w:p>
          <w:p w14:paraId="52A3B777" w14:textId="77777777" w:rsidR="003E08E9" w:rsidRDefault="003E08E9" w:rsidP="00A42C71">
            <w:pPr>
              <w:rPr>
                <w:rFonts w:ascii="Arial" w:hAnsi="Arial" w:cs="Arial"/>
              </w:rPr>
            </w:pPr>
            <w:r w:rsidRPr="002155E8">
              <w:rPr>
                <w:rFonts w:ascii="Arial" w:hAnsi="Arial" w:cs="Arial"/>
              </w:rPr>
              <w:t>Introduction to mechanics and thermodynamics. Designed for life and health science majors.</w:t>
            </w:r>
          </w:p>
          <w:p w14:paraId="08FDBFB3" w14:textId="77777777" w:rsidR="00C92A4C" w:rsidRDefault="00C92A4C" w:rsidP="00A42C71">
            <w:pPr>
              <w:rPr>
                <w:rFonts w:ascii="Arial" w:hAnsi="Arial" w:cs="Arial"/>
              </w:rPr>
            </w:pPr>
          </w:p>
          <w:p w14:paraId="3EC89293" w14:textId="72E50A40" w:rsidR="00C92A4C" w:rsidRPr="00C92A4C" w:rsidRDefault="00C92A4C" w:rsidP="00A42C71">
            <w:pPr>
              <w:rPr>
                <w:rFonts w:ascii="Arial" w:hAnsi="Arial" w:cs="Arial"/>
                <w:b/>
                <w:bCs/>
              </w:rPr>
            </w:pPr>
            <w:r w:rsidRPr="00C92A4C">
              <w:rPr>
                <w:rFonts w:ascii="Arial" w:hAnsi="Arial" w:cs="Arial"/>
                <w:b/>
                <w:bCs/>
              </w:rPr>
              <w:t>-OR-</w:t>
            </w:r>
          </w:p>
          <w:p w14:paraId="4D1CB9FB" w14:textId="77777777" w:rsidR="00664878" w:rsidRDefault="00664878" w:rsidP="00A42C71">
            <w:pPr>
              <w:rPr>
                <w:rFonts w:ascii="Arial" w:hAnsi="Arial" w:cs="Arial"/>
              </w:rPr>
            </w:pPr>
          </w:p>
          <w:p w14:paraId="237C8C99" w14:textId="54387E02" w:rsidR="00664878" w:rsidRDefault="00664878" w:rsidP="00A42C71">
            <w:pPr>
              <w:rPr>
                <w:rFonts w:ascii="Arial" w:eastAsia="Times New Roman" w:hAnsi="Arial" w:cs="Arial"/>
                <w:b/>
                <w:bCs/>
                <w:color w:val="222222"/>
                <w:kern w:val="0"/>
                <w14:ligatures w14:val="none"/>
              </w:rPr>
            </w:pPr>
            <w:r w:rsidRPr="00A54B12">
              <w:rPr>
                <w:rFonts w:ascii="Arial" w:eastAsia="Times New Roman" w:hAnsi="Arial" w:cs="Arial"/>
                <w:b/>
                <w:bCs/>
                <w:color w:val="222222"/>
                <w:kern w:val="0"/>
                <w14:ligatures w14:val="none"/>
              </w:rPr>
              <w:t>PHYS 101</w:t>
            </w:r>
            <w:r>
              <w:rPr>
                <w:rFonts w:ascii="Arial" w:eastAsia="Times New Roman" w:hAnsi="Arial" w:cs="Arial"/>
                <w:b/>
                <w:bCs/>
                <w:color w:val="222222"/>
                <w:kern w:val="0"/>
                <w14:ligatures w14:val="none"/>
              </w:rPr>
              <w:t xml:space="preserve">: </w:t>
            </w:r>
            <w:r w:rsidR="00C44735">
              <w:rPr>
                <w:rFonts w:ascii="Arial" w:eastAsia="Times New Roman" w:hAnsi="Arial" w:cs="Arial"/>
                <w:b/>
                <w:bCs/>
                <w:color w:val="222222"/>
                <w:kern w:val="0"/>
                <w14:ligatures w14:val="none"/>
              </w:rPr>
              <w:t>Survey of Physics</w:t>
            </w:r>
            <w:r w:rsidR="00B9378C">
              <w:rPr>
                <w:rFonts w:ascii="Arial" w:eastAsia="Times New Roman" w:hAnsi="Arial" w:cs="Arial"/>
                <w:b/>
                <w:bCs/>
                <w:color w:val="222222"/>
                <w:kern w:val="0"/>
                <w14:ligatures w14:val="none"/>
              </w:rPr>
              <w:t xml:space="preserve"> (3 units)</w:t>
            </w:r>
          </w:p>
          <w:p w14:paraId="615996B3" w14:textId="32975998" w:rsidR="00C44735" w:rsidRPr="00C44735" w:rsidRDefault="00C44735" w:rsidP="00A42C71">
            <w:pPr>
              <w:rPr>
                <w:rFonts w:ascii="Arial" w:hAnsi="Arial" w:cs="Arial"/>
              </w:rPr>
            </w:pPr>
            <w:r w:rsidRPr="00C44735">
              <w:rPr>
                <w:rFonts w:ascii="Arial" w:hAnsi="Arial" w:cs="Arial"/>
              </w:rPr>
              <w:t>Basic concepts of physics for the non-science major. Physical concepts in real-world contexts such as global warming. How our ideas about motion, energy, heat and temperature, light and color, electricity, and atoms form a framework for understanding the natural world.</w:t>
            </w:r>
          </w:p>
        </w:tc>
      </w:tr>
      <w:tr w:rsidR="003E08E9" w14:paraId="1E28CC8F" w14:textId="77777777" w:rsidTr="006B1B6F">
        <w:tc>
          <w:tcPr>
            <w:tcW w:w="14370" w:type="dxa"/>
            <w:tcBorders>
              <w:left w:val="single" w:sz="12" w:space="0" w:color="auto"/>
              <w:bottom w:val="single" w:sz="12" w:space="0" w:color="auto"/>
              <w:right w:val="single" w:sz="12" w:space="0" w:color="auto"/>
            </w:tcBorders>
          </w:tcPr>
          <w:p w14:paraId="5914B9BE" w14:textId="77777777" w:rsidR="003E08E9" w:rsidRDefault="003E08E9" w:rsidP="00A42C71">
            <w:pPr>
              <w:rPr>
                <w:rFonts w:ascii="Arial" w:hAnsi="Arial" w:cs="Arial"/>
              </w:rPr>
            </w:pPr>
          </w:p>
          <w:p w14:paraId="1C767C70" w14:textId="77777777" w:rsidR="00E92139" w:rsidRDefault="00E92139" w:rsidP="00A42C71">
            <w:pPr>
              <w:rPr>
                <w:rFonts w:ascii="Arial" w:hAnsi="Arial" w:cs="Arial"/>
              </w:rPr>
            </w:pPr>
          </w:p>
          <w:p w14:paraId="7433D8EF" w14:textId="77777777" w:rsidR="00E92139" w:rsidRDefault="00E92139" w:rsidP="00A42C71">
            <w:pPr>
              <w:rPr>
                <w:rFonts w:ascii="Arial" w:hAnsi="Arial" w:cs="Arial"/>
              </w:rPr>
            </w:pPr>
          </w:p>
          <w:p w14:paraId="61310FB4" w14:textId="77777777" w:rsidR="003E08E9" w:rsidRDefault="003E08E9" w:rsidP="00A42C71">
            <w:pPr>
              <w:rPr>
                <w:rFonts w:ascii="Arial" w:hAnsi="Arial" w:cs="Arial"/>
              </w:rPr>
            </w:pPr>
          </w:p>
          <w:p w14:paraId="32345EE2" w14:textId="77777777" w:rsidR="003E08E9" w:rsidRPr="002155E8" w:rsidRDefault="003E08E9" w:rsidP="00A42C71">
            <w:pPr>
              <w:rPr>
                <w:rFonts w:ascii="Arial" w:hAnsi="Arial" w:cs="Arial"/>
              </w:rPr>
            </w:pPr>
          </w:p>
        </w:tc>
      </w:tr>
      <w:tr w:rsidR="003E08E9" w14:paraId="16D82A45" w14:textId="77777777" w:rsidTr="006B1B6F">
        <w:tc>
          <w:tcPr>
            <w:tcW w:w="14370" w:type="dxa"/>
            <w:tcBorders>
              <w:top w:val="single" w:sz="12" w:space="0" w:color="auto"/>
              <w:left w:val="single" w:sz="12" w:space="0" w:color="auto"/>
              <w:right w:val="single" w:sz="12" w:space="0" w:color="auto"/>
            </w:tcBorders>
            <w:shd w:val="clear" w:color="auto" w:fill="F2F2F2" w:themeFill="background1" w:themeFillShade="F2"/>
          </w:tcPr>
          <w:p w14:paraId="54835EE0" w14:textId="23411C03" w:rsidR="00664878" w:rsidRDefault="00664878" w:rsidP="00A42C71">
            <w:pPr>
              <w:rPr>
                <w:rFonts w:ascii="Arial" w:hAnsi="Arial" w:cs="Arial"/>
                <w:b/>
                <w:bCs/>
              </w:rPr>
            </w:pPr>
            <w:r>
              <w:rPr>
                <w:rFonts w:ascii="Arial" w:hAnsi="Arial" w:cs="Arial"/>
                <w:b/>
                <w:bCs/>
              </w:rPr>
              <w:t xml:space="preserve">PSYC 101: </w:t>
            </w:r>
            <w:r w:rsidR="00C92A4C">
              <w:rPr>
                <w:rFonts w:ascii="Arial" w:hAnsi="Arial" w:cs="Arial"/>
                <w:b/>
                <w:bCs/>
              </w:rPr>
              <w:t>Introductory Psychology</w:t>
            </w:r>
            <w:r w:rsidR="00706A3C">
              <w:rPr>
                <w:rFonts w:ascii="Arial" w:hAnsi="Arial" w:cs="Arial"/>
                <w:b/>
                <w:bCs/>
              </w:rPr>
              <w:t xml:space="preserve"> </w:t>
            </w:r>
            <w:r w:rsidR="00706A3C">
              <w:rPr>
                <w:rFonts w:ascii="Arial" w:eastAsia="Times New Roman" w:hAnsi="Arial" w:cs="Arial"/>
                <w:b/>
                <w:bCs/>
                <w:color w:val="222222"/>
                <w:kern w:val="0"/>
                <w14:ligatures w14:val="none"/>
              </w:rPr>
              <w:t>(3 units)</w:t>
            </w:r>
          </w:p>
          <w:p w14:paraId="42127C52" w14:textId="18B201F3" w:rsidR="00C92A4C" w:rsidRDefault="00C92A4C" w:rsidP="00A42C71">
            <w:pPr>
              <w:rPr>
                <w:rFonts w:ascii="Arial" w:hAnsi="Arial" w:cs="Arial"/>
              </w:rPr>
            </w:pPr>
            <w:r w:rsidRPr="00C92A4C">
              <w:rPr>
                <w:rFonts w:ascii="Arial" w:hAnsi="Arial" w:cs="Arial"/>
              </w:rPr>
              <w:t>Concepts, issues, and methods of psychology. Processes of sensation/perception, motivation/emotion, learning/memory, cognition. Research in developmental, personality, social, abnormal, and biological psychology. Research participation required. It is recommended that students satisfy the ELM requirement before enrolling.</w:t>
            </w:r>
          </w:p>
          <w:p w14:paraId="04F6A397" w14:textId="77777777" w:rsidR="00C92A4C" w:rsidRDefault="00C92A4C" w:rsidP="00A42C71">
            <w:pPr>
              <w:rPr>
                <w:rFonts w:ascii="Arial" w:hAnsi="Arial" w:cs="Arial"/>
              </w:rPr>
            </w:pPr>
          </w:p>
          <w:p w14:paraId="644B04D6" w14:textId="03057F70" w:rsidR="00C92A4C" w:rsidRPr="00C92A4C" w:rsidRDefault="00C92A4C" w:rsidP="00A42C71">
            <w:pPr>
              <w:rPr>
                <w:rFonts w:ascii="Arial" w:hAnsi="Arial" w:cs="Arial"/>
                <w:b/>
                <w:bCs/>
              </w:rPr>
            </w:pPr>
            <w:r w:rsidRPr="00C92A4C">
              <w:rPr>
                <w:rFonts w:ascii="Arial" w:hAnsi="Arial" w:cs="Arial"/>
                <w:b/>
                <w:bCs/>
              </w:rPr>
              <w:t>-OR-</w:t>
            </w:r>
          </w:p>
          <w:p w14:paraId="4E35E3DB" w14:textId="77777777" w:rsidR="00664878" w:rsidRDefault="00664878" w:rsidP="00A42C71">
            <w:pPr>
              <w:rPr>
                <w:rFonts w:ascii="Arial" w:hAnsi="Arial" w:cs="Arial"/>
                <w:b/>
                <w:bCs/>
              </w:rPr>
            </w:pPr>
          </w:p>
          <w:p w14:paraId="1E3C563B" w14:textId="13243651" w:rsidR="003E08E9" w:rsidRPr="00A54B12" w:rsidRDefault="003E08E9" w:rsidP="00A42C71">
            <w:pPr>
              <w:rPr>
                <w:rFonts w:ascii="Arial" w:hAnsi="Arial" w:cs="Arial"/>
                <w:b/>
                <w:bCs/>
              </w:rPr>
            </w:pPr>
            <w:r w:rsidRPr="00A54B12">
              <w:rPr>
                <w:rFonts w:ascii="Arial" w:hAnsi="Arial" w:cs="Arial"/>
                <w:b/>
                <w:bCs/>
              </w:rPr>
              <w:t>KNES 383: Psychology of Sport and Physical Activity</w:t>
            </w:r>
            <w:r w:rsidR="00706A3C">
              <w:rPr>
                <w:rFonts w:ascii="Arial" w:hAnsi="Arial" w:cs="Arial"/>
                <w:b/>
                <w:bCs/>
              </w:rPr>
              <w:t xml:space="preserve"> </w:t>
            </w:r>
            <w:r w:rsidR="00706A3C">
              <w:rPr>
                <w:rFonts w:ascii="Arial" w:eastAsia="Times New Roman" w:hAnsi="Arial" w:cs="Arial"/>
                <w:b/>
                <w:bCs/>
                <w:color w:val="222222"/>
                <w:kern w:val="0"/>
                <w14:ligatures w14:val="none"/>
              </w:rPr>
              <w:t>(3 units)</w:t>
            </w:r>
          </w:p>
          <w:p w14:paraId="0BC4C577" w14:textId="77777777" w:rsidR="003E08E9" w:rsidRPr="002155E8" w:rsidRDefault="003E08E9" w:rsidP="00A42C71">
            <w:pPr>
              <w:rPr>
                <w:rFonts w:ascii="Arial" w:hAnsi="Arial" w:cs="Arial"/>
              </w:rPr>
            </w:pPr>
            <w:r w:rsidRPr="00A54B12">
              <w:rPr>
                <w:rFonts w:ascii="Arial" w:hAnsi="Arial" w:cs="Arial"/>
              </w:rPr>
              <w:t>Introduction to theory and research of psychological processes that influence human performance in numerous movement settings including sport, exercise, and rehabilitation. Individual difference variables, social psychological variables and assessment and intervention.</w:t>
            </w:r>
          </w:p>
        </w:tc>
      </w:tr>
      <w:tr w:rsidR="003E08E9" w14:paraId="3A4FC6D3" w14:textId="77777777" w:rsidTr="006B1B6F">
        <w:tc>
          <w:tcPr>
            <w:tcW w:w="14370" w:type="dxa"/>
            <w:tcBorders>
              <w:left w:val="single" w:sz="12" w:space="0" w:color="auto"/>
              <w:bottom w:val="single" w:sz="12" w:space="0" w:color="auto"/>
              <w:right w:val="single" w:sz="12" w:space="0" w:color="auto"/>
            </w:tcBorders>
          </w:tcPr>
          <w:p w14:paraId="160054E8" w14:textId="77777777" w:rsidR="003E08E9" w:rsidRDefault="003E08E9" w:rsidP="00A42C71">
            <w:pPr>
              <w:rPr>
                <w:rFonts w:ascii="Arial" w:hAnsi="Arial" w:cs="Arial"/>
              </w:rPr>
            </w:pPr>
          </w:p>
          <w:p w14:paraId="38F320A8" w14:textId="77777777" w:rsidR="003E08E9" w:rsidRDefault="003E08E9" w:rsidP="00A42C71">
            <w:pPr>
              <w:rPr>
                <w:rFonts w:ascii="Arial" w:hAnsi="Arial" w:cs="Arial"/>
              </w:rPr>
            </w:pPr>
          </w:p>
          <w:p w14:paraId="2EAD0370" w14:textId="77777777" w:rsidR="00E92139" w:rsidRDefault="00E92139" w:rsidP="00A42C71">
            <w:pPr>
              <w:rPr>
                <w:rFonts w:ascii="Arial" w:hAnsi="Arial" w:cs="Arial"/>
              </w:rPr>
            </w:pPr>
          </w:p>
          <w:p w14:paraId="30418363" w14:textId="77777777" w:rsidR="003E08E9" w:rsidRDefault="003E08E9" w:rsidP="00A42C71">
            <w:pPr>
              <w:rPr>
                <w:rFonts w:ascii="Arial" w:hAnsi="Arial" w:cs="Arial"/>
              </w:rPr>
            </w:pPr>
          </w:p>
          <w:p w14:paraId="7DDA49D7" w14:textId="77777777" w:rsidR="003E08E9" w:rsidRPr="002155E8" w:rsidRDefault="003E08E9" w:rsidP="00A42C71">
            <w:pPr>
              <w:rPr>
                <w:rFonts w:ascii="Arial" w:hAnsi="Arial" w:cs="Arial"/>
              </w:rPr>
            </w:pPr>
          </w:p>
        </w:tc>
      </w:tr>
      <w:tr w:rsidR="003E08E9" w14:paraId="012743AE" w14:textId="77777777" w:rsidTr="006B1B6F">
        <w:tc>
          <w:tcPr>
            <w:tcW w:w="14370" w:type="dxa"/>
            <w:tcBorders>
              <w:top w:val="single" w:sz="12" w:space="0" w:color="auto"/>
              <w:left w:val="single" w:sz="12" w:space="0" w:color="auto"/>
              <w:right w:val="single" w:sz="12" w:space="0" w:color="auto"/>
            </w:tcBorders>
            <w:shd w:val="clear" w:color="auto" w:fill="F2F2F2" w:themeFill="background1" w:themeFillShade="F2"/>
          </w:tcPr>
          <w:p w14:paraId="218B6119" w14:textId="7AC728F0" w:rsidR="003E08E9" w:rsidRPr="00A54B12" w:rsidRDefault="003E08E9" w:rsidP="00A42C71">
            <w:pPr>
              <w:rPr>
                <w:rFonts w:ascii="Arial" w:hAnsi="Arial" w:cs="Arial"/>
                <w:b/>
                <w:bCs/>
              </w:rPr>
            </w:pPr>
            <w:r w:rsidRPr="00A54B12">
              <w:rPr>
                <w:rFonts w:ascii="Arial" w:hAnsi="Arial" w:cs="Arial"/>
                <w:b/>
                <w:bCs/>
              </w:rPr>
              <w:lastRenderedPageBreak/>
              <w:t>KNES 470: Nutrition for Exercise and Performance</w:t>
            </w:r>
            <w:r w:rsidR="00706A3C">
              <w:rPr>
                <w:rFonts w:ascii="Arial" w:hAnsi="Arial" w:cs="Arial"/>
                <w:b/>
                <w:bCs/>
              </w:rPr>
              <w:t xml:space="preserve"> </w:t>
            </w:r>
            <w:r w:rsidR="00706A3C">
              <w:rPr>
                <w:rFonts w:ascii="Arial" w:eastAsia="Times New Roman" w:hAnsi="Arial" w:cs="Arial"/>
                <w:b/>
                <w:bCs/>
                <w:color w:val="222222"/>
                <w:kern w:val="0"/>
                <w14:ligatures w14:val="none"/>
              </w:rPr>
              <w:t>(3 units)</w:t>
            </w:r>
          </w:p>
          <w:p w14:paraId="6B7BA4B8" w14:textId="77777777" w:rsidR="003E08E9" w:rsidRDefault="003E08E9" w:rsidP="00A42C71">
            <w:pPr>
              <w:rPr>
                <w:rFonts w:ascii="Arial" w:hAnsi="Arial" w:cs="Arial"/>
              </w:rPr>
            </w:pPr>
            <w:r w:rsidRPr="00A54B12">
              <w:rPr>
                <w:rFonts w:ascii="Arial" w:hAnsi="Arial" w:cs="Arial"/>
              </w:rPr>
              <w:t>Role of different nutrients (macro and micro) to provide energy during exercise, enhance performance and support recovery after exercise. Fluid replenishment, nutritional supplements, nutritional immunology and the female athlete.</w:t>
            </w:r>
          </w:p>
          <w:p w14:paraId="033F31B8" w14:textId="77777777" w:rsidR="00EF3B2A" w:rsidRDefault="00EF3B2A" w:rsidP="00A42C71">
            <w:pPr>
              <w:rPr>
                <w:rFonts w:ascii="Arial" w:hAnsi="Arial" w:cs="Arial"/>
              </w:rPr>
            </w:pPr>
          </w:p>
          <w:p w14:paraId="34FC1490" w14:textId="77777777" w:rsidR="00865581" w:rsidRPr="00C92A4C" w:rsidRDefault="00865581" w:rsidP="00865581">
            <w:pPr>
              <w:rPr>
                <w:rFonts w:ascii="Arial" w:hAnsi="Arial" w:cs="Arial"/>
                <w:b/>
                <w:bCs/>
              </w:rPr>
            </w:pPr>
            <w:r w:rsidRPr="00C92A4C">
              <w:rPr>
                <w:rFonts w:ascii="Arial" w:hAnsi="Arial" w:cs="Arial"/>
                <w:b/>
                <w:bCs/>
              </w:rPr>
              <w:t>-OR-</w:t>
            </w:r>
          </w:p>
          <w:p w14:paraId="0DF96DF5" w14:textId="34C06685" w:rsidR="00865581" w:rsidRDefault="00865581" w:rsidP="00A42C71">
            <w:pPr>
              <w:rPr>
                <w:rFonts w:ascii="Arial" w:hAnsi="Arial" w:cs="Arial"/>
              </w:rPr>
            </w:pPr>
          </w:p>
          <w:p w14:paraId="32CF5544" w14:textId="06E64E79" w:rsidR="00EF3B2A" w:rsidRDefault="00EF3B2A" w:rsidP="00A42C71">
            <w:pPr>
              <w:rPr>
                <w:rFonts w:ascii="Arial" w:hAnsi="Arial" w:cs="Arial"/>
                <w:b/>
                <w:bCs/>
              </w:rPr>
            </w:pPr>
            <w:r w:rsidRPr="00EF3B2A">
              <w:rPr>
                <w:rFonts w:ascii="Arial" w:hAnsi="Arial" w:cs="Arial"/>
                <w:b/>
                <w:bCs/>
              </w:rPr>
              <w:t xml:space="preserve">PUBH 350: </w:t>
            </w:r>
            <w:r w:rsidR="00865581">
              <w:rPr>
                <w:rFonts w:ascii="Arial" w:hAnsi="Arial" w:cs="Arial"/>
                <w:b/>
                <w:bCs/>
              </w:rPr>
              <w:t>Nutrition</w:t>
            </w:r>
            <w:r w:rsidR="00706A3C">
              <w:rPr>
                <w:rFonts w:ascii="Arial" w:hAnsi="Arial" w:cs="Arial"/>
                <w:b/>
                <w:bCs/>
              </w:rPr>
              <w:t xml:space="preserve"> </w:t>
            </w:r>
            <w:r w:rsidR="00706A3C">
              <w:rPr>
                <w:rFonts w:ascii="Arial" w:eastAsia="Times New Roman" w:hAnsi="Arial" w:cs="Arial"/>
                <w:b/>
                <w:bCs/>
                <w:color w:val="222222"/>
                <w:kern w:val="0"/>
                <w14:ligatures w14:val="none"/>
              </w:rPr>
              <w:t>(3 units)</w:t>
            </w:r>
          </w:p>
          <w:p w14:paraId="7B18CAC1" w14:textId="14E5CF6D" w:rsidR="00865581" w:rsidRPr="00865581" w:rsidRDefault="00865581" w:rsidP="00A42C71">
            <w:pPr>
              <w:rPr>
                <w:rFonts w:ascii="Arial" w:hAnsi="Arial" w:cs="Arial"/>
              </w:rPr>
            </w:pPr>
            <w:r w:rsidRPr="00865581">
              <w:rPr>
                <w:rFonts w:ascii="Arial" w:hAnsi="Arial" w:cs="Arial"/>
              </w:rPr>
              <w:t>Concepts of nutrition as they relate to nutritional needs, practices and problems throughout the life cycle. Nutritional counseling and education of individuals/groups toward health promotion and disease prevention.</w:t>
            </w:r>
          </w:p>
        </w:tc>
      </w:tr>
      <w:tr w:rsidR="003E08E9" w14:paraId="5E4DF5EB" w14:textId="77777777" w:rsidTr="006B1B6F">
        <w:tc>
          <w:tcPr>
            <w:tcW w:w="14370" w:type="dxa"/>
            <w:tcBorders>
              <w:left w:val="single" w:sz="12" w:space="0" w:color="auto"/>
              <w:bottom w:val="single" w:sz="12" w:space="0" w:color="auto"/>
              <w:right w:val="single" w:sz="12" w:space="0" w:color="auto"/>
            </w:tcBorders>
          </w:tcPr>
          <w:p w14:paraId="5A5C1D89" w14:textId="77777777" w:rsidR="003E08E9" w:rsidRDefault="003E08E9" w:rsidP="00A42C71">
            <w:pPr>
              <w:rPr>
                <w:rFonts w:ascii="Arial" w:hAnsi="Arial" w:cs="Arial"/>
              </w:rPr>
            </w:pPr>
          </w:p>
          <w:p w14:paraId="03D603BF" w14:textId="77777777" w:rsidR="003E08E9" w:rsidRDefault="003E08E9" w:rsidP="00A42C71">
            <w:pPr>
              <w:rPr>
                <w:rFonts w:ascii="Arial" w:hAnsi="Arial" w:cs="Arial"/>
              </w:rPr>
            </w:pPr>
          </w:p>
          <w:p w14:paraId="652A8CCE" w14:textId="77777777" w:rsidR="00E92139" w:rsidRDefault="00E92139" w:rsidP="00A42C71">
            <w:pPr>
              <w:rPr>
                <w:rFonts w:ascii="Arial" w:hAnsi="Arial" w:cs="Arial"/>
              </w:rPr>
            </w:pPr>
          </w:p>
          <w:p w14:paraId="5C4F89C3" w14:textId="77777777" w:rsidR="00E92139" w:rsidRDefault="00E92139" w:rsidP="00A42C71">
            <w:pPr>
              <w:rPr>
                <w:rFonts w:ascii="Arial" w:hAnsi="Arial" w:cs="Arial"/>
              </w:rPr>
            </w:pPr>
          </w:p>
          <w:p w14:paraId="443915B7" w14:textId="77777777" w:rsidR="00E92139" w:rsidRDefault="00E92139" w:rsidP="00A42C71">
            <w:pPr>
              <w:rPr>
                <w:rFonts w:ascii="Arial" w:hAnsi="Arial" w:cs="Arial"/>
              </w:rPr>
            </w:pPr>
          </w:p>
          <w:p w14:paraId="445A7BD8" w14:textId="77777777" w:rsidR="003E08E9" w:rsidRPr="002155E8" w:rsidRDefault="003E08E9" w:rsidP="00A42C71">
            <w:pPr>
              <w:rPr>
                <w:rFonts w:ascii="Arial" w:hAnsi="Arial" w:cs="Arial"/>
              </w:rPr>
            </w:pPr>
          </w:p>
        </w:tc>
      </w:tr>
      <w:tr w:rsidR="003E08E9" w14:paraId="67A68FAE" w14:textId="77777777" w:rsidTr="006B1B6F">
        <w:tc>
          <w:tcPr>
            <w:tcW w:w="14370" w:type="dxa"/>
            <w:tcBorders>
              <w:top w:val="single" w:sz="12" w:space="0" w:color="auto"/>
              <w:left w:val="single" w:sz="12" w:space="0" w:color="auto"/>
              <w:right w:val="single" w:sz="12" w:space="0" w:color="auto"/>
            </w:tcBorders>
            <w:shd w:val="clear" w:color="auto" w:fill="F2F2F2" w:themeFill="background1" w:themeFillShade="F2"/>
            <w:vAlign w:val="bottom"/>
          </w:tcPr>
          <w:p w14:paraId="6FE01A26" w14:textId="2E0D2ADA" w:rsidR="003E08E9" w:rsidRPr="00A54B12" w:rsidRDefault="004712CB" w:rsidP="00A42C71">
            <w:pPr>
              <w:rPr>
                <w:rFonts w:ascii="Arial" w:eastAsia="Times New Roman" w:hAnsi="Arial" w:cs="Arial"/>
                <w:b/>
                <w:bCs/>
                <w:color w:val="222222"/>
                <w:kern w:val="0"/>
                <w14:ligatures w14:val="none"/>
              </w:rPr>
            </w:pPr>
            <w:r>
              <w:rPr>
                <w:rFonts w:ascii="Arial" w:eastAsia="Times New Roman" w:hAnsi="Arial" w:cs="Arial"/>
                <w:b/>
                <w:bCs/>
                <w:color w:val="222222"/>
                <w:kern w:val="0"/>
                <w14:ligatures w14:val="none"/>
              </w:rPr>
              <w:t>PUBH/</w:t>
            </w:r>
            <w:r w:rsidR="003E08E9" w:rsidRPr="00A54B12">
              <w:rPr>
                <w:rFonts w:ascii="Arial" w:eastAsia="Times New Roman" w:hAnsi="Arial" w:cs="Arial"/>
                <w:b/>
                <w:bCs/>
                <w:color w:val="222222"/>
                <w:kern w:val="0"/>
                <w14:ligatures w14:val="none"/>
              </w:rPr>
              <w:t>KNES 349: Measurement and Statistics in Kinesiology (preferred)</w:t>
            </w:r>
            <w:r w:rsidR="00706A3C">
              <w:rPr>
                <w:rFonts w:ascii="Arial" w:eastAsia="Times New Roman" w:hAnsi="Arial" w:cs="Arial"/>
                <w:b/>
                <w:bCs/>
                <w:color w:val="222222"/>
                <w:kern w:val="0"/>
                <w14:ligatures w14:val="none"/>
              </w:rPr>
              <w:t xml:space="preserve"> (3 units)</w:t>
            </w:r>
          </w:p>
          <w:p w14:paraId="10F50B32" w14:textId="77777777" w:rsidR="003E08E9" w:rsidRDefault="003E08E9" w:rsidP="00A42C71">
            <w:pPr>
              <w:rPr>
                <w:rFonts w:ascii="Arial" w:hAnsi="Arial" w:cs="Arial"/>
              </w:rPr>
            </w:pPr>
            <w:r w:rsidRPr="00A54B12">
              <w:rPr>
                <w:rFonts w:ascii="Arial" w:hAnsi="Arial" w:cs="Arial"/>
              </w:rPr>
              <w:t>Measurement theory and statistics used in evaluating health and human performance, focusing on analyzing and interpreting data in different environments.</w:t>
            </w:r>
          </w:p>
          <w:p w14:paraId="09DA2C71" w14:textId="77777777" w:rsidR="003B33B6" w:rsidRDefault="003B33B6" w:rsidP="00A42C71">
            <w:pPr>
              <w:rPr>
                <w:rFonts w:ascii="Arial" w:hAnsi="Arial" w:cs="Arial"/>
              </w:rPr>
            </w:pPr>
          </w:p>
          <w:p w14:paraId="7C43C386" w14:textId="1A949290" w:rsidR="003B33B6" w:rsidRPr="003B33B6" w:rsidRDefault="003B33B6" w:rsidP="00A42C71">
            <w:pPr>
              <w:rPr>
                <w:rFonts w:ascii="Arial" w:hAnsi="Arial" w:cs="Arial"/>
                <w:b/>
                <w:bCs/>
              </w:rPr>
            </w:pPr>
            <w:r w:rsidRPr="00C92A4C">
              <w:rPr>
                <w:rFonts w:ascii="Arial" w:hAnsi="Arial" w:cs="Arial"/>
                <w:b/>
                <w:bCs/>
              </w:rPr>
              <w:t>-OR-</w:t>
            </w:r>
          </w:p>
          <w:p w14:paraId="5E48E0A1" w14:textId="77777777" w:rsidR="004712CB" w:rsidRDefault="004712CB" w:rsidP="00A42C71">
            <w:pPr>
              <w:rPr>
                <w:rFonts w:ascii="Arial" w:hAnsi="Arial" w:cs="Arial"/>
              </w:rPr>
            </w:pPr>
          </w:p>
          <w:p w14:paraId="745A15D1" w14:textId="6E32898A" w:rsidR="004712CB" w:rsidRDefault="004712CB" w:rsidP="00A42C71">
            <w:pPr>
              <w:rPr>
                <w:rFonts w:ascii="Arial" w:eastAsia="Times New Roman" w:hAnsi="Arial" w:cs="Arial"/>
                <w:b/>
                <w:bCs/>
                <w:color w:val="222222"/>
                <w:kern w:val="0"/>
                <w14:ligatures w14:val="none"/>
              </w:rPr>
            </w:pPr>
            <w:r w:rsidRPr="00A54B12">
              <w:rPr>
                <w:rFonts w:ascii="Arial" w:eastAsia="Times New Roman" w:hAnsi="Arial" w:cs="Arial"/>
                <w:b/>
                <w:bCs/>
                <w:color w:val="222222"/>
                <w:kern w:val="0"/>
                <w14:ligatures w14:val="none"/>
              </w:rPr>
              <w:t>MATH 120:</w:t>
            </w:r>
            <w:r w:rsidR="003B33B6">
              <w:rPr>
                <w:rFonts w:ascii="Arial" w:eastAsia="Times New Roman" w:hAnsi="Arial" w:cs="Arial"/>
                <w:b/>
                <w:bCs/>
                <w:color w:val="222222"/>
                <w:kern w:val="0"/>
                <w14:ligatures w14:val="none"/>
              </w:rPr>
              <w:t xml:space="preserve"> Elementary Statistics</w:t>
            </w:r>
            <w:r w:rsidR="00706A3C">
              <w:rPr>
                <w:rFonts w:ascii="Arial" w:eastAsia="Times New Roman" w:hAnsi="Arial" w:cs="Arial"/>
                <w:b/>
                <w:bCs/>
                <w:color w:val="222222"/>
                <w:kern w:val="0"/>
                <w14:ligatures w14:val="none"/>
              </w:rPr>
              <w:t xml:space="preserve"> (3 units)</w:t>
            </w:r>
          </w:p>
          <w:p w14:paraId="03582596" w14:textId="34C7F9C2" w:rsidR="003B33B6" w:rsidRPr="002155E8" w:rsidRDefault="003B33B6" w:rsidP="00A42C71">
            <w:pPr>
              <w:rPr>
                <w:rFonts w:ascii="Arial" w:hAnsi="Arial" w:cs="Arial"/>
              </w:rPr>
            </w:pPr>
            <w:r w:rsidRPr="003B33B6">
              <w:rPr>
                <w:rFonts w:ascii="Arial" w:hAnsi="Arial" w:cs="Arial"/>
              </w:rPr>
              <w:t>Explore and analyze data with real-world applications. Design surveys and experiments. Graphical and numerical summaries. Correlation, regression and analysis of contingency tables. Confidence intervals and hypothesis testing via simulation and using normal, t, chi-squared distributions.</w:t>
            </w:r>
          </w:p>
        </w:tc>
      </w:tr>
      <w:tr w:rsidR="003E08E9" w14:paraId="70B45993" w14:textId="77777777" w:rsidTr="006B1B6F">
        <w:tc>
          <w:tcPr>
            <w:tcW w:w="14370" w:type="dxa"/>
            <w:tcBorders>
              <w:left w:val="single" w:sz="12" w:space="0" w:color="auto"/>
              <w:bottom w:val="single" w:sz="12" w:space="0" w:color="auto"/>
              <w:right w:val="single" w:sz="12" w:space="0" w:color="auto"/>
            </w:tcBorders>
          </w:tcPr>
          <w:p w14:paraId="7BE2FC25" w14:textId="77777777" w:rsidR="003E08E9" w:rsidRDefault="003E08E9" w:rsidP="00A42C71">
            <w:pPr>
              <w:rPr>
                <w:rFonts w:ascii="Arial" w:hAnsi="Arial" w:cs="Arial"/>
              </w:rPr>
            </w:pPr>
          </w:p>
          <w:p w14:paraId="55794F0D" w14:textId="77777777" w:rsidR="00E92139" w:rsidRDefault="00E92139" w:rsidP="00A42C71">
            <w:pPr>
              <w:rPr>
                <w:rFonts w:ascii="Arial" w:hAnsi="Arial" w:cs="Arial"/>
              </w:rPr>
            </w:pPr>
          </w:p>
          <w:p w14:paraId="254AD680" w14:textId="77777777" w:rsidR="00E92139" w:rsidRDefault="00E92139" w:rsidP="00A42C71">
            <w:pPr>
              <w:rPr>
                <w:rFonts w:ascii="Arial" w:hAnsi="Arial" w:cs="Arial"/>
              </w:rPr>
            </w:pPr>
          </w:p>
          <w:p w14:paraId="417E84E7" w14:textId="77777777" w:rsidR="00E92139" w:rsidRDefault="00E92139" w:rsidP="00A42C71">
            <w:pPr>
              <w:rPr>
                <w:rFonts w:ascii="Arial" w:hAnsi="Arial" w:cs="Arial"/>
              </w:rPr>
            </w:pPr>
          </w:p>
          <w:p w14:paraId="0E382D28" w14:textId="77777777" w:rsidR="003E08E9" w:rsidRDefault="003E08E9" w:rsidP="00A42C71">
            <w:pPr>
              <w:rPr>
                <w:rFonts w:ascii="Arial" w:hAnsi="Arial" w:cs="Arial"/>
              </w:rPr>
            </w:pPr>
          </w:p>
          <w:p w14:paraId="1C291FC4" w14:textId="77777777" w:rsidR="003E08E9" w:rsidRPr="002155E8" w:rsidRDefault="003E08E9" w:rsidP="00A42C71">
            <w:pPr>
              <w:rPr>
                <w:rFonts w:ascii="Arial" w:hAnsi="Arial" w:cs="Arial"/>
              </w:rPr>
            </w:pPr>
          </w:p>
        </w:tc>
      </w:tr>
      <w:tr w:rsidR="003E08E9" w14:paraId="43FFD6B9" w14:textId="77777777" w:rsidTr="006B1B6F">
        <w:tc>
          <w:tcPr>
            <w:tcW w:w="14370" w:type="dxa"/>
            <w:tcBorders>
              <w:top w:val="single" w:sz="12" w:space="0" w:color="auto"/>
              <w:left w:val="single" w:sz="12" w:space="0" w:color="auto"/>
              <w:right w:val="single" w:sz="12" w:space="0" w:color="auto"/>
            </w:tcBorders>
            <w:shd w:val="clear" w:color="auto" w:fill="F2F2F2" w:themeFill="background1" w:themeFillShade="F2"/>
            <w:vAlign w:val="bottom"/>
          </w:tcPr>
          <w:p w14:paraId="51DD3F28" w14:textId="1894C1C8" w:rsidR="003E08E9" w:rsidRPr="00A54B12" w:rsidRDefault="003E08E9" w:rsidP="00A42C71">
            <w:pPr>
              <w:rPr>
                <w:rFonts w:ascii="Arial" w:eastAsia="Times New Roman" w:hAnsi="Arial" w:cs="Arial"/>
                <w:b/>
                <w:bCs/>
                <w:kern w:val="0"/>
                <w14:ligatures w14:val="none"/>
              </w:rPr>
            </w:pPr>
            <w:r w:rsidRPr="00A54B12">
              <w:rPr>
                <w:rFonts w:ascii="Arial" w:eastAsia="Times New Roman" w:hAnsi="Arial" w:cs="Arial"/>
                <w:b/>
                <w:bCs/>
                <w:kern w:val="0"/>
                <w14:ligatures w14:val="none"/>
              </w:rPr>
              <w:t>KNES 205: Medical Terminology</w:t>
            </w:r>
            <w:r w:rsidR="00706A3C">
              <w:rPr>
                <w:rFonts w:ascii="Arial" w:eastAsia="Times New Roman" w:hAnsi="Arial" w:cs="Arial"/>
                <w:b/>
                <w:bCs/>
                <w:kern w:val="0"/>
                <w14:ligatures w14:val="none"/>
              </w:rPr>
              <w:t xml:space="preserve"> </w:t>
            </w:r>
            <w:r w:rsidR="00706A3C">
              <w:rPr>
                <w:rFonts w:ascii="Arial" w:eastAsia="Times New Roman" w:hAnsi="Arial" w:cs="Arial"/>
                <w:b/>
                <w:bCs/>
                <w:color w:val="222222"/>
                <w:kern w:val="0"/>
                <w14:ligatures w14:val="none"/>
              </w:rPr>
              <w:t>(3 units)</w:t>
            </w:r>
          </w:p>
          <w:p w14:paraId="5E92E248" w14:textId="31E46073" w:rsidR="003E08E9" w:rsidRPr="003E08E9" w:rsidRDefault="003E08E9" w:rsidP="00A42C71">
            <w:pPr>
              <w:rPr>
                <w:rFonts w:ascii="Arial" w:eastAsia="Times New Roman" w:hAnsi="Arial" w:cs="Arial"/>
                <w:kern w:val="0"/>
                <w14:ligatures w14:val="none"/>
              </w:rPr>
            </w:pPr>
            <w:r w:rsidRPr="00A54B12">
              <w:rPr>
                <w:rFonts w:ascii="Arial" w:eastAsia="Times New Roman" w:hAnsi="Arial" w:cs="Arial"/>
                <w:kern w:val="0"/>
                <w14:ligatures w14:val="none"/>
              </w:rPr>
              <w:t>Introduction to medical terminology using word building (roots, suffixes, prefixes, spelling, and pronunciation) as they relate to anatomical structure and function. Additional topics include medical terminology related to pharmacology, abnormal conditions, surgical procedures, and diagnosis and treatment of medical conditions. (KNES 205 and NURS 205 are the same course.)</w:t>
            </w:r>
          </w:p>
        </w:tc>
      </w:tr>
      <w:tr w:rsidR="003E08E9" w14:paraId="56D01CF2" w14:textId="77777777" w:rsidTr="006B1B6F">
        <w:tc>
          <w:tcPr>
            <w:tcW w:w="14370" w:type="dxa"/>
            <w:tcBorders>
              <w:left w:val="single" w:sz="12" w:space="0" w:color="auto"/>
              <w:bottom w:val="single" w:sz="12" w:space="0" w:color="auto"/>
              <w:right w:val="single" w:sz="12" w:space="0" w:color="auto"/>
            </w:tcBorders>
          </w:tcPr>
          <w:p w14:paraId="6BEB7D01" w14:textId="77777777" w:rsidR="003E08E9" w:rsidRDefault="003E08E9" w:rsidP="00A42C71">
            <w:pPr>
              <w:rPr>
                <w:rFonts w:ascii="Arial" w:hAnsi="Arial" w:cs="Arial"/>
              </w:rPr>
            </w:pPr>
          </w:p>
          <w:p w14:paraId="56F5A1FC" w14:textId="77777777" w:rsidR="00E92139" w:rsidRDefault="00E92139" w:rsidP="00A42C71">
            <w:pPr>
              <w:rPr>
                <w:rFonts w:ascii="Arial" w:hAnsi="Arial" w:cs="Arial"/>
              </w:rPr>
            </w:pPr>
          </w:p>
          <w:p w14:paraId="667962A0" w14:textId="77777777" w:rsidR="00E92139" w:rsidRDefault="00E92139" w:rsidP="00A42C71">
            <w:pPr>
              <w:rPr>
                <w:rFonts w:ascii="Arial" w:hAnsi="Arial" w:cs="Arial"/>
              </w:rPr>
            </w:pPr>
          </w:p>
          <w:p w14:paraId="1FCBAB8F" w14:textId="77777777" w:rsidR="00E92139" w:rsidRDefault="00E92139" w:rsidP="00A42C71">
            <w:pPr>
              <w:rPr>
                <w:rFonts w:ascii="Arial" w:hAnsi="Arial" w:cs="Arial"/>
              </w:rPr>
            </w:pPr>
          </w:p>
          <w:p w14:paraId="3DA4B837" w14:textId="77777777" w:rsidR="00E92139" w:rsidRDefault="00E92139" w:rsidP="00A42C71">
            <w:pPr>
              <w:rPr>
                <w:rFonts w:ascii="Arial" w:hAnsi="Arial" w:cs="Arial"/>
              </w:rPr>
            </w:pPr>
          </w:p>
          <w:p w14:paraId="44278C7E" w14:textId="77777777" w:rsidR="003E08E9" w:rsidRDefault="003E08E9" w:rsidP="00A42C71">
            <w:pPr>
              <w:rPr>
                <w:rFonts w:ascii="Arial" w:hAnsi="Arial" w:cs="Arial"/>
              </w:rPr>
            </w:pPr>
          </w:p>
          <w:p w14:paraId="3C45A4CD" w14:textId="77777777" w:rsidR="003E08E9" w:rsidRPr="002155E8" w:rsidRDefault="003E08E9" w:rsidP="00A42C71">
            <w:pPr>
              <w:rPr>
                <w:rFonts w:ascii="Arial" w:hAnsi="Arial" w:cs="Arial"/>
              </w:rPr>
            </w:pPr>
          </w:p>
        </w:tc>
      </w:tr>
      <w:tr w:rsidR="003E08E9" w14:paraId="5DD951D1" w14:textId="77777777" w:rsidTr="006B1B6F">
        <w:tc>
          <w:tcPr>
            <w:tcW w:w="14370" w:type="dxa"/>
            <w:tcBorders>
              <w:top w:val="single" w:sz="12" w:space="0" w:color="auto"/>
              <w:left w:val="single" w:sz="12" w:space="0" w:color="auto"/>
              <w:right w:val="single" w:sz="12" w:space="0" w:color="auto"/>
            </w:tcBorders>
            <w:shd w:val="clear" w:color="auto" w:fill="F2F2F2" w:themeFill="background1" w:themeFillShade="F2"/>
          </w:tcPr>
          <w:p w14:paraId="08F34CE7" w14:textId="1921AA68" w:rsidR="003E08E9" w:rsidRPr="00237E1C" w:rsidRDefault="003E08E9" w:rsidP="00A42C71">
            <w:pPr>
              <w:rPr>
                <w:rFonts w:ascii="Arial" w:hAnsi="Arial" w:cs="Arial"/>
                <w:b/>
                <w:bCs/>
              </w:rPr>
            </w:pPr>
            <w:r w:rsidRPr="00237E1C">
              <w:rPr>
                <w:rFonts w:ascii="Arial" w:eastAsia="Times New Roman" w:hAnsi="Arial" w:cs="Arial"/>
                <w:b/>
                <w:bCs/>
                <w:kern w:val="0"/>
                <w14:ligatures w14:val="none"/>
              </w:rPr>
              <w:lastRenderedPageBreak/>
              <w:t>KNES 348</w:t>
            </w:r>
            <w:r w:rsidR="00706A3C">
              <w:rPr>
                <w:rFonts w:ascii="Arial" w:eastAsia="Times New Roman" w:hAnsi="Arial" w:cs="Arial"/>
                <w:b/>
                <w:bCs/>
                <w:kern w:val="0"/>
                <w14:ligatures w14:val="none"/>
              </w:rPr>
              <w:t>/L</w:t>
            </w:r>
            <w:r>
              <w:rPr>
                <w:rFonts w:ascii="Arial" w:eastAsia="Times New Roman" w:hAnsi="Arial" w:cs="Arial"/>
                <w:b/>
                <w:bCs/>
                <w:kern w:val="0"/>
                <w14:ligatures w14:val="none"/>
              </w:rPr>
              <w:t>:</w:t>
            </w:r>
            <w:r w:rsidRPr="00237E1C">
              <w:rPr>
                <w:rFonts w:ascii="Arial" w:eastAsia="Times New Roman" w:hAnsi="Arial" w:cs="Arial"/>
                <w:b/>
                <w:bCs/>
                <w:kern w:val="0"/>
                <w14:ligatures w14:val="none"/>
              </w:rPr>
              <w:t xml:space="preserve"> </w:t>
            </w:r>
            <w:r w:rsidRPr="00237E1C">
              <w:rPr>
                <w:rFonts w:ascii="Arial" w:hAnsi="Arial" w:cs="Arial"/>
                <w:b/>
                <w:bCs/>
              </w:rPr>
              <w:t>Physiology of Exercise</w:t>
            </w:r>
            <w:r w:rsidR="00706A3C">
              <w:rPr>
                <w:rFonts w:ascii="Arial" w:hAnsi="Arial" w:cs="Arial"/>
                <w:b/>
                <w:bCs/>
              </w:rPr>
              <w:t xml:space="preserve"> </w:t>
            </w:r>
            <w:r w:rsidR="00706A3C">
              <w:rPr>
                <w:rFonts w:ascii="Arial" w:eastAsia="Times New Roman" w:hAnsi="Arial" w:cs="Arial"/>
                <w:b/>
                <w:bCs/>
                <w:color w:val="222222"/>
                <w:kern w:val="0"/>
                <w14:ligatures w14:val="none"/>
              </w:rPr>
              <w:t>(3 units) and Lab (1 unit</w:t>
            </w:r>
            <w:r w:rsidR="00FF6B3E">
              <w:rPr>
                <w:rFonts w:ascii="Arial" w:eastAsia="Times New Roman" w:hAnsi="Arial" w:cs="Arial"/>
                <w:b/>
                <w:bCs/>
                <w:color w:val="222222"/>
                <w:kern w:val="0"/>
                <w14:ligatures w14:val="none"/>
              </w:rPr>
              <w:t xml:space="preserve">; </w:t>
            </w:r>
            <w:r w:rsidR="00706A3C">
              <w:rPr>
                <w:rFonts w:ascii="Arial" w:eastAsia="Times New Roman" w:hAnsi="Arial" w:cs="Arial"/>
                <w:b/>
                <w:bCs/>
                <w:color w:val="222222"/>
                <w:kern w:val="0"/>
                <w14:ligatures w14:val="none"/>
              </w:rPr>
              <w:t>preferred, but not required)</w:t>
            </w:r>
          </w:p>
          <w:p w14:paraId="78D9FD5A" w14:textId="77777777" w:rsidR="003E08E9" w:rsidRPr="002155E8" w:rsidRDefault="003E08E9" w:rsidP="00A42C71">
            <w:pPr>
              <w:rPr>
                <w:rFonts w:ascii="Arial" w:hAnsi="Arial" w:cs="Arial"/>
              </w:rPr>
            </w:pPr>
            <w:r w:rsidRPr="00237E1C">
              <w:rPr>
                <w:rFonts w:ascii="Arial" w:hAnsi="Arial" w:cs="Arial"/>
              </w:rPr>
              <w:t>Description and explanation of functional and structural changes in the body brought on by acute exercise and chronic training.</w:t>
            </w:r>
          </w:p>
        </w:tc>
      </w:tr>
      <w:tr w:rsidR="003E08E9" w14:paraId="26E7D329" w14:textId="77777777" w:rsidTr="006B1B6F">
        <w:tc>
          <w:tcPr>
            <w:tcW w:w="14370" w:type="dxa"/>
            <w:tcBorders>
              <w:left w:val="single" w:sz="12" w:space="0" w:color="auto"/>
              <w:bottom w:val="single" w:sz="12" w:space="0" w:color="auto"/>
              <w:right w:val="single" w:sz="12" w:space="0" w:color="auto"/>
            </w:tcBorders>
          </w:tcPr>
          <w:p w14:paraId="6CA04A52" w14:textId="77777777" w:rsidR="003E08E9" w:rsidRDefault="003E08E9" w:rsidP="00A42C71">
            <w:pPr>
              <w:rPr>
                <w:rFonts w:ascii="Arial" w:hAnsi="Arial" w:cs="Arial"/>
              </w:rPr>
            </w:pPr>
          </w:p>
          <w:p w14:paraId="74293DE2" w14:textId="77777777" w:rsidR="00E92139" w:rsidRDefault="00E92139" w:rsidP="00A42C71">
            <w:pPr>
              <w:rPr>
                <w:rFonts w:ascii="Arial" w:hAnsi="Arial" w:cs="Arial"/>
              </w:rPr>
            </w:pPr>
          </w:p>
          <w:p w14:paraId="1743E6B1" w14:textId="77777777" w:rsidR="00E92139" w:rsidRDefault="00E92139" w:rsidP="00A42C71">
            <w:pPr>
              <w:rPr>
                <w:rFonts w:ascii="Arial" w:hAnsi="Arial" w:cs="Arial"/>
              </w:rPr>
            </w:pPr>
          </w:p>
          <w:p w14:paraId="41FC5CCB" w14:textId="77777777" w:rsidR="003E08E9" w:rsidRDefault="003E08E9" w:rsidP="00A42C71">
            <w:pPr>
              <w:rPr>
                <w:rFonts w:ascii="Arial" w:hAnsi="Arial" w:cs="Arial"/>
              </w:rPr>
            </w:pPr>
          </w:p>
          <w:p w14:paraId="0980A287" w14:textId="77777777" w:rsidR="003E08E9" w:rsidRPr="002155E8" w:rsidRDefault="003E08E9" w:rsidP="00A42C71">
            <w:pPr>
              <w:rPr>
                <w:rFonts w:ascii="Arial" w:hAnsi="Arial" w:cs="Arial"/>
              </w:rPr>
            </w:pPr>
          </w:p>
        </w:tc>
      </w:tr>
      <w:tr w:rsidR="003E08E9" w14:paraId="034F8AFF" w14:textId="77777777" w:rsidTr="006B1B6F">
        <w:tc>
          <w:tcPr>
            <w:tcW w:w="14370" w:type="dxa"/>
            <w:tcBorders>
              <w:top w:val="single" w:sz="12" w:space="0" w:color="auto"/>
              <w:left w:val="single" w:sz="12" w:space="0" w:color="auto"/>
              <w:right w:val="single" w:sz="12" w:space="0" w:color="auto"/>
            </w:tcBorders>
            <w:shd w:val="clear" w:color="auto" w:fill="F2F2F2" w:themeFill="background1" w:themeFillShade="F2"/>
          </w:tcPr>
          <w:p w14:paraId="269C95A0" w14:textId="5A51A2D1" w:rsidR="003E08E9" w:rsidRPr="002156D4" w:rsidRDefault="003E08E9" w:rsidP="00A42C71">
            <w:pPr>
              <w:pStyle w:val="Heading3"/>
              <w:spacing w:before="0" w:beforeAutospacing="0" w:after="0" w:afterAutospacing="0"/>
              <w:textAlignment w:val="baseline"/>
              <w:rPr>
                <w:rFonts w:ascii="Arial" w:hAnsi="Arial" w:cs="Arial"/>
                <w:sz w:val="22"/>
                <w:szCs w:val="22"/>
              </w:rPr>
            </w:pPr>
            <w:r w:rsidRPr="002156D4">
              <w:rPr>
                <w:rFonts w:ascii="Arial" w:hAnsi="Arial" w:cs="Arial"/>
                <w:sz w:val="22"/>
                <w:szCs w:val="22"/>
              </w:rPr>
              <w:t>KNES 365: Pathologies in Sport/Exercise</w:t>
            </w:r>
            <w:r w:rsidR="00706A3C">
              <w:rPr>
                <w:rFonts w:ascii="Arial" w:hAnsi="Arial" w:cs="Arial"/>
                <w:sz w:val="22"/>
                <w:szCs w:val="22"/>
              </w:rPr>
              <w:t xml:space="preserve"> </w:t>
            </w:r>
            <w:r w:rsidR="00706A3C" w:rsidRPr="00706A3C">
              <w:rPr>
                <w:rFonts w:ascii="Arial" w:hAnsi="Arial" w:cs="Arial"/>
                <w:sz w:val="22"/>
                <w:szCs w:val="22"/>
              </w:rPr>
              <w:t>(3 units)</w:t>
            </w:r>
          </w:p>
          <w:p w14:paraId="6024EAC6" w14:textId="77777777" w:rsidR="003E08E9" w:rsidRPr="002155E8" w:rsidRDefault="003E08E9" w:rsidP="00A42C71">
            <w:pPr>
              <w:rPr>
                <w:rFonts w:ascii="Arial" w:hAnsi="Arial" w:cs="Arial"/>
              </w:rPr>
            </w:pPr>
            <w:r w:rsidRPr="001B05E7">
              <w:rPr>
                <w:rFonts w:ascii="Arial" w:hAnsi="Arial" w:cs="Arial"/>
              </w:rPr>
              <w:t>Common pathologies seen in sport and/or exercise, including prevention strategies, etiologies, diagnoses, management approaches and possible complications.</w:t>
            </w:r>
          </w:p>
        </w:tc>
      </w:tr>
      <w:tr w:rsidR="003E08E9" w14:paraId="0A358BCC" w14:textId="77777777" w:rsidTr="00761E7F">
        <w:tc>
          <w:tcPr>
            <w:tcW w:w="14370" w:type="dxa"/>
            <w:tcBorders>
              <w:left w:val="single" w:sz="12" w:space="0" w:color="auto"/>
              <w:right w:val="single" w:sz="12" w:space="0" w:color="auto"/>
            </w:tcBorders>
          </w:tcPr>
          <w:p w14:paraId="1D93FCAE" w14:textId="77777777" w:rsidR="003E08E9" w:rsidRDefault="003E08E9" w:rsidP="00A42C71">
            <w:pPr>
              <w:rPr>
                <w:rFonts w:ascii="Arial" w:hAnsi="Arial" w:cs="Arial"/>
              </w:rPr>
            </w:pPr>
          </w:p>
          <w:p w14:paraId="4C8791BD" w14:textId="77777777" w:rsidR="00E92139" w:rsidRDefault="00E92139" w:rsidP="00A42C71">
            <w:pPr>
              <w:rPr>
                <w:rFonts w:ascii="Arial" w:hAnsi="Arial" w:cs="Arial"/>
              </w:rPr>
            </w:pPr>
          </w:p>
          <w:p w14:paraId="6F71684F" w14:textId="77777777" w:rsidR="00E92139" w:rsidRDefault="00E92139" w:rsidP="00A42C71">
            <w:pPr>
              <w:rPr>
                <w:rFonts w:ascii="Arial" w:hAnsi="Arial" w:cs="Arial"/>
              </w:rPr>
            </w:pPr>
          </w:p>
          <w:p w14:paraId="39FD5A2C" w14:textId="77777777" w:rsidR="003E08E9" w:rsidRDefault="003E08E9" w:rsidP="00A42C71">
            <w:pPr>
              <w:rPr>
                <w:rFonts w:ascii="Arial" w:hAnsi="Arial" w:cs="Arial"/>
              </w:rPr>
            </w:pPr>
          </w:p>
          <w:p w14:paraId="47790EB2" w14:textId="77777777" w:rsidR="003E08E9" w:rsidRPr="002155E8" w:rsidRDefault="003E08E9" w:rsidP="00A42C71">
            <w:pPr>
              <w:rPr>
                <w:rFonts w:ascii="Arial" w:hAnsi="Arial" w:cs="Arial"/>
              </w:rPr>
            </w:pPr>
          </w:p>
        </w:tc>
      </w:tr>
      <w:tr w:rsidR="00761E7F" w14:paraId="06833F62" w14:textId="77777777" w:rsidTr="00761E7F">
        <w:tc>
          <w:tcPr>
            <w:tcW w:w="14370" w:type="dxa"/>
            <w:tcBorders>
              <w:left w:val="single" w:sz="12" w:space="0" w:color="auto"/>
              <w:right w:val="single" w:sz="12" w:space="0" w:color="auto"/>
            </w:tcBorders>
            <w:shd w:val="clear" w:color="auto" w:fill="F2F2F2" w:themeFill="background1" w:themeFillShade="F2"/>
          </w:tcPr>
          <w:p w14:paraId="1ED43019" w14:textId="21CD7EBC" w:rsidR="00761E7F" w:rsidRPr="002156D4" w:rsidRDefault="00761E7F" w:rsidP="00761E7F">
            <w:pPr>
              <w:pStyle w:val="Heading3"/>
              <w:spacing w:before="0" w:beforeAutospacing="0" w:after="0" w:afterAutospacing="0"/>
              <w:textAlignment w:val="baseline"/>
              <w:rPr>
                <w:rFonts w:ascii="Arial" w:hAnsi="Arial" w:cs="Arial"/>
                <w:sz w:val="22"/>
                <w:szCs w:val="22"/>
              </w:rPr>
            </w:pPr>
            <w:r w:rsidRPr="002156D4">
              <w:rPr>
                <w:rFonts w:ascii="Arial" w:hAnsi="Arial" w:cs="Arial"/>
                <w:sz w:val="22"/>
                <w:szCs w:val="22"/>
              </w:rPr>
              <w:t>KNES 3</w:t>
            </w:r>
            <w:r>
              <w:rPr>
                <w:rFonts w:ascii="Arial" w:hAnsi="Arial" w:cs="Arial"/>
                <w:sz w:val="22"/>
                <w:szCs w:val="22"/>
              </w:rPr>
              <w:t>61</w:t>
            </w:r>
            <w:r w:rsidRPr="002156D4">
              <w:rPr>
                <w:rFonts w:ascii="Arial" w:hAnsi="Arial" w:cs="Arial"/>
                <w:sz w:val="22"/>
                <w:szCs w:val="22"/>
              </w:rPr>
              <w:t>: P</w:t>
            </w:r>
            <w:r>
              <w:rPr>
                <w:rFonts w:ascii="Arial" w:hAnsi="Arial" w:cs="Arial"/>
                <w:sz w:val="22"/>
                <w:szCs w:val="22"/>
              </w:rPr>
              <w:t xml:space="preserve">rinciples of Human Movement </w:t>
            </w:r>
            <w:r w:rsidRPr="00706A3C">
              <w:rPr>
                <w:rFonts w:ascii="Arial" w:hAnsi="Arial" w:cs="Arial"/>
                <w:sz w:val="22"/>
                <w:szCs w:val="22"/>
              </w:rPr>
              <w:t>(</w:t>
            </w:r>
            <w:r>
              <w:rPr>
                <w:rFonts w:ascii="Arial" w:hAnsi="Arial" w:cs="Arial"/>
                <w:sz w:val="22"/>
                <w:szCs w:val="22"/>
              </w:rPr>
              <w:t xml:space="preserve">“Biomechanics”; </w:t>
            </w:r>
            <w:r w:rsidRPr="00706A3C">
              <w:rPr>
                <w:rFonts w:ascii="Arial" w:hAnsi="Arial" w:cs="Arial"/>
                <w:sz w:val="22"/>
                <w:szCs w:val="22"/>
              </w:rPr>
              <w:t>3 units)</w:t>
            </w:r>
          </w:p>
          <w:p w14:paraId="3E0CA784" w14:textId="7231A818" w:rsidR="00761E7F" w:rsidRDefault="00761E7F" w:rsidP="00761E7F">
            <w:pPr>
              <w:rPr>
                <w:rFonts w:ascii="Arial" w:hAnsi="Arial" w:cs="Arial"/>
              </w:rPr>
            </w:pPr>
            <w:r w:rsidRPr="00761E7F">
              <w:rPr>
                <w:rFonts w:ascii="Arial" w:hAnsi="Arial" w:cs="Arial"/>
              </w:rPr>
              <w:t>Basic mechanical principles and their application in the study of human movement.</w:t>
            </w:r>
          </w:p>
        </w:tc>
      </w:tr>
      <w:tr w:rsidR="00761E7F" w14:paraId="0BB13F6C" w14:textId="77777777" w:rsidTr="006B1B6F">
        <w:tc>
          <w:tcPr>
            <w:tcW w:w="14370" w:type="dxa"/>
            <w:tcBorders>
              <w:left w:val="single" w:sz="12" w:space="0" w:color="auto"/>
              <w:bottom w:val="single" w:sz="12" w:space="0" w:color="auto"/>
              <w:right w:val="single" w:sz="12" w:space="0" w:color="auto"/>
            </w:tcBorders>
          </w:tcPr>
          <w:p w14:paraId="4E97D64A" w14:textId="77777777" w:rsidR="00761E7F" w:rsidRDefault="00761E7F" w:rsidP="00A42C71">
            <w:pPr>
              <w:rPr>
                <w:rFonts w:ascii="Arial" w:hAnsi="Arial" w:cs="Arial"/>
              </w:rPr>
            </w:pPr>
          </w:p>
          <w:p w14:paraId="777F0E96" w14:textId="77777777" w:rsidR="00761E7F" w:rsidRDefault="00761E7F" w:rsidP="00A42C71">
            <w:pPr>
              <w:rPr>
                <w:rFonts w:ascii="Arial" w:hAnsi="Arial" w:cs="Arial"/>
              </w:rPr>
            </w:pPr>
          </w:p>
          <w:p w14:paraId="49A6F7CB" w14:textId="77777777" w:rsidR="00761E7F" w:rsidRDefault="00761E7F" w:rsidP="00A42C71">
            <w:pPr>
              <w:rPr>
                <w:rFonts w:ascii="Arial" w:hAnsi="Arial" w:cs="Arial"/>
              </w:rPr>
            </w:pPr>
          </w:p>
          <w:p w14:paraId="4AAE4815" w14:textId="77777777" w:rsidR="00761E7F" w:rsidRDefault="00761E7F" w:rsidP="00A42C71">
            <w:pPr>
              <w:rPr>
                <w:rFonts w:ascii="Arial" w:hAnsi="Arial" w:cs="Arial"/>
              </w:rPr>
            </w:pPr>
          </w:p>
          <w:p w14:paraId="55E0D71A" w14:textId="77777777" w:rsidR="00761E7F" w:rsidRDefault="00761E7F" w:rsidP="00A42C71">
            <w:pPr>
              <w:rPr>
                <w:rFonts w:ascii="Arial" w:hAnsi="Arial" w:cs="Arial"/>
              </w:rPr>
            </w:pPr>
          </w:p>
          <w:p w14:paraId="09D6ACD6" w14:textId="77777777" w:rsidR="00761E7F" w:rsidRDefault="00761E7F" w:rsidP="00A42C71">
            <w:pPr>
              <w:rPr>
                <w:rFonts w:ascii="Arial" w:hAnsi="Arial" w:cs="Arial"/>
              </w:rPr>
            </w:pPr>
          </w:p>
        </w:tc>
      </w:tr>
    </w:tbl>
    <w:p w14:paraId="1A502C50" w14:textId="77777777" w:rsidR="003E08E9" w:rsidRDefault="003E08E9"/>
    <w:sectPr w:rsidR="003E08E9" w:rsidSect="00A54B12">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14422"/>
    <w:multiLevelType w:val="hybridMultilevel"/>
    <w:tmpl w:val="5B1EFB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6777766"/>
    <w:multiLevelType w:val="hybridMultilevel"/>
    <w:tmpl w:val="D2443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4C4192"/>
    <w:multiLevelType w:val="hybridMultilevel"/>
    <w:tmpl w:val="AED239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45575167">
    <w:abstractNumId w:val="1"/>
  </w:num>
  <w:num w:numId="2" w16cid:durableId="786588288">
    <w:abstractNumId w:val="0"/>
  </w:num>
  <w:num w:numId="3" w16cid:durableId="14399571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B12"/>
    <w:rsid w:val="000C2F41"/>
    <w:rsid w:val="001B05E7"/>
    <w:rsid w:val="001C4409"/>
    <w:rsid w:val="002156D4"/>
    <w:rsid w:val="00237E1C"/>
    <w:rsid w:val="002A7C68"/>
    <w:rsid w:val="00323CAD"/>
    <w:rsid w:val="003A352B"/>
    <w:rsid w:val="003B33B6"/>
    <w:rsid w:val="003E08E9"/>
    <w:rsid w:val="00447ABF"/>
    <w:rsid w:val="004712CB"/>
    <w:rsid w:val="0048430B"/>
    <w:rsid w:val="004A535B"/>
    <w:rsid w:val="00637522"/>
    <w:rsid w:val="006543E2"/>
    <w:rsid w:val="00664878"/>
    <w:rsid w:val="006B1B6F"/>
    <w:rsid w:val="006F75ED"/>
    <w:rsid w:val="00706A3C"/>
    <w:rsid w:val="00761E7F"/>
    <w:rsid w:val="007A6655"/>
    <w:rsid w:val="00865581"/>
    <w:rsid w:val="00876310"/>
    <w:rsid w:val="0087788C"/>
    <w:rsid w:val="00890A2C"/>
    <w:rsid w:val="00907ECE"/>
    <w:rsid w:val="009101EB"/>
    <w:rsid w:val="009A4FE6"/>
    <w:rsid w:val="009E5BB2"/>
    <w:rsid w:val="00A54B12"/>
    <w:rsid w:val="00A61FB4"/>
    <w:rsid w:val="00A726F2"/>
    <w:rsid w:val="00AC54BD"/>
    <w:rsid w:val="00B05861"/>
    <w:rsid w:val="00B9378C"/>
    <w:rsid w:val="00BD3D1C"/>
    <w:rsid w:val="00C0291B"/>
    <w:rsid w:val="00C3630A"/>
    <w:rsid w:val="00C44735"/>
    <w:rsid w:val="00C92A4C"/>
    <w:rsid w:val="00CC5927"/>
    <w:rsid w:val="00D07C22"/>
    <w:rsid w:val="00D3129F"/>
    <w:rsid w:val="00D7710B"/>
    <w:rsid w:val="00D9112A"/>
    <w:rsid w:val="00DE778C"/>
    <w:rsid w:val="00DF2A61"/>
    <w:rsid w:val="00E4454E"/>
    <w:rsid w:val="00E75ADB"/>
    <w:rsid w:val="00E92139"/>
    <w:rsid w:val="00E97C80"/>
    <w:rsid w:val="00EE0812"/>
    <w:rsid w:val="00EF3B2A"/>
    <w:rsid w:val="00F37638"/>
    <w:rsid w:val="00FB5809"/>
    <w:rsid w:val="00FF2C65"/>
    <w:rsid w:val="00FF6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60697"/>
  <w15:chartTrackingRefBased/>
  <w15:docId w15:val="{73D587F7-ED47-4486-9CBE-78B48406F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B12"/>
  </w:style>
  <w:style w:type="paragraph" w:styleId="Heading3">
    <w:name w:val="heading 3"/>
    <w:basedOn w:val="Normal"/>
    <w:link w:val="Heading3Char"/>
    <w:uiPriority w:val="9"/>
    <w:qFormat/>
    <w:rsid w:val="00A54B12"/>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4B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54B12"/>
    <w:rPr>
      <w:rFonts w:ascii="Times New Roman" w:eastAsia="Times New Roman" w:hAnsi="Times New Roman" w:cs="Times New Roman"/>
      <w:b/>
      <w:bCs/>
      <w:kern w:val="0"/>
      <w:sz w:val="27"/>
      <w:szCs w:val="27"/>
      <w14:ligatures w14:val="none"/>
    </w:rPr>
  </w:style>
  <w:style w:type="paragraph" w:styleId="ListParagraph">
    <w:name w:val="List Paragraph"/>
    <w:basedOn w:val="Normal"/>
    <w:uiPriority w:val="34"/>
    <w:qFormat/>
    <w:rsid w:val="00D07C22"/>
    <w:pPr>
      <w:ind w:left="720"/>
      <w:contextualSpacing/>
    </w:pPr>
  </w:style>
  <w:style w:type="character" w:styleId="Hyperlink">
    <w:name w:val="Hyperlink"/>
    <w:basedOn w:val="DefaultParagraphFont"/>
    <w:uiPriority w:val="99"/>
    <w:unhideWhenUsed/>
    <w:rsid w:val="00323CAD"/>
    <w:rPr>
      <w:color w:val="0563C1" w:themeColor="hyperlink"/>
      <w:u w:val="single"/>
    </w:rPr>
  </w:style>
  <w:style w:type="character" w:styleId="UnresolvedMention">
    <w:name w:val="Unresolved Mention"/>
    <w:basedOn w:val="DefaultParagraphFont"/>
    <w:uiPriority w:val="99"/>
    <w:semiHidden/>
    <w:unhideWhenUsed/>
    <w:rsid w:val="00323C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164624">
      <w:bodyDiv w:val="1"/>
      <w:marLeft w:val="0"/>
      <w:marRight w:val="0"/>
      <w:marTop w:val="0"/>
      <w:marBottom w:val="0"/>
      <w:divBdr>
        <w:top w:val="none" w:sz="0" w:space="0" w:color="auto"/>
        <w:left w:val="none" w:sz="0" w:space="0" w:color="auto"/>
        <w:bottom w:val="none" w:sz="0" w:space="0" w:color="auto"/>
        <w:right w:val="none" w:sz="0" w:space="0" w:color="auto"/>
      </w:divBdr>
    </w:div>
    <w:div w:id="137489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sat@fullerto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sat@fullerton.ed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5</Pages>
  <Words>1274</Words>
  <Characters>7596</Characters>
  <Application>Microsoft Office Word</Application>
  <DocSecurity>0</DocSecurity>
  <Lines>194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Montgomery, Melissa</dc:creator>
  <cp:keywords/>
  <dc:description/>
  <cp:lastModifiedBy>Montgomery, Melissa</cp:lastModifiedBy>
  <cp:revision>47</cp:revision>
  <dcterms:created xsi:type="dcterms:W3CDTF">2023-07-20T22:35:00Z</dcterms:created>
  <dcterms:modified xsi:type="dcterms:W3CDTF">2026-01-22T21:45:00Z</dcterms:modified>
</cp:coreProperties>
</file>